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B0" w:rsidRDefault="00E461B0" w:rsidP="008A742C">
      <w:pPr>
        <w:pStyle w:val="IntenseQuote"/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УДРУЖЕЊЕ ГРАЂАНА „КОРНЕЛИЈЕ“ ОРГАНИЗУЈЕ</w:t>
      </w:r>
    </w:p>
    <w:p w:rsidR="008A742C" w:rsidRPr="00B1470E" w:rsidRDefault="00F041B3" w:rsidP="008A742C">
      <w:pPr>
        <w:pStyle w:val="IntenseQuote"/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ЧЕТВРТО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 ТАКМИЧЕЊЕ  ИЗ МУЗИЧКО – ТЕОРИЈСКИХ ДИСЦИПЛИНА „КОРНЕЛИЈЕ“</w:t>
      </w:r>
    </w:p>
    <w:p w:rsidR="008A742C" w:rsidRPr="00B07BD9" w:rsidRDefault="008A742C" w:rsidP="008A742C">
      <w:pPr>
        <w:spacing w:after="0"/>
        <w:jc w:val="center"/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</w:pPr>
      <w:r w:rsidRPr="00B07BD9"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  <w:t>12 – 14. маја  2017. године</w:t>
      </w: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  <w:r w:rsidRPr="00C420B1">
        <w:rPr>
          <w:b/>
          <w:color w:val="8496B0" w:themeColor="text2" w:themeTint="99"/>
          <w:sz w:val="28"/>
          <w:szCs w:val="28"/>
          <w:lang w:val="sr-Cyrl-CS"/>
        </w:rPr>
        <w:t xml:space="preserve">                                               </w:t>
      </w:r>
    </w:p>
    <w:p w:rsidR="008A742C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Pr="00C420B1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</w:pPr>
      <w:r w:rsidRPr="008A742C"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  <w:t>ДИСЦИПЛИНЕ</w:t>
      </w: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u w:val="single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B1470E" w:rsidRDefault="008A742C" w:rsidP="008A742C">
      <w:pPr>
        <w:pStyle w:val="IntenseQuote"/>
        <w:spacing w:before="0" w:after="100" w:afterAutospacing="1"/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</w:pPr>
      <w:r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СОЛФЕЂО, ДВОГЛАСНО ПЕВАЊЕ, ТЕОРИЈА МУЗИКЕ, </w:t>
      </w:r>
    </w:p>
    <w:p w:rsidR="008A742C" w:rsidRPr="00B1470E" w:rsidRDefault="008A742C" w:rsidP="008A742C">
      <w:pPr>
        <w:pStyle w:val="IntenseQuote"/>
        <w:spacing w:before="0" w:after="100" w:afterAutospacing="1"/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</w:pPr>
      <w:r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ХАРМОНИЈА, МУЗИЧКИ ОБЛИЦИ, </w:t>
      </w:r>
    </w:p>
    <w:p w:rsidR="008A742C" w:rsidRPr="00B1470E" w:rsidRDefault="008A742C" w:rsidP="008A742C">
      <w:pPr>
        <w:pStyle w:val="IntenseQuote"/>
        <w:spacing w:before="0" w:after="100" w:afterAutospacing="1"/>
        <w:rPr>
          <w:color w:val="2F5496" w:themeColor="accent5" w:themeShade="BF"/>
          <w:lang w:val="sr-Cyrl-CS"/>
        </w:rPr>
      </w:pPr>
      <w:r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КОНТРАПУНКТ, КОМПОЗИЦИЈА</w:t>
      </w: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Pr="00B07BD9" w:rsidRDefault="008A742C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u w:val="single"/>
          <w:lang w:val="sr-Cyrl-CS"/>
        </w:rPr>
      </w:pPr>
      <w:r w:rsidRPr="00B07BD9">
        <w:rPr>
          <w:b/>
          <w:color w:val="2F5496" w:themeColor="accent5" w:themeShade="BF"/>
          <w:sz w:val="28"/>
          <w:szCs w:val="28"/>
          <w:u w:val="single"/>
          <w:lang w:val="sr-Cyrl-CS"/>
        </w:rPr>
        <w:t>ДОМАЋИН ТАКМИЧЕЊА</w:t>
      </w:r>
    </w:p>
    <w:p w:rsidR="008A742C" w:rsidRPr="00B07BD9" w:rsidRDefault="008A742C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 w:rsidRPr="00B07BD9">
        <w:rPr>
          <w:b/>
          <w:color w:val="2F5496" w:themeColor="accent5" w:themeShade="BF"/>
          <w:sz w:val="28"/>
          <w:szCs w:val="28"/>
          <w:lang w:val="sr-Cyrl-CS"/>
        </w:rPr>
        <w:t>Музичка школа „Станковић“</w:t>
      </w:r>
    </w:p>
    <w:p w:rsidR="008A742C" w:rsidRPr="00B07BD9" w:rsidRDefault="008A742C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 w:rsidRPr="00B07BD9">
        <w:rPr>
          <w:b/>
          <w:color w:val="2F5496" w:themeColor="accent5" w:themeShade="BF"/>
          <w:sz w:val="28"/>
          <w:szCs w:val="28"/>
          <w:lang w:val="sr-Cyrl-CS"/>
        </w:rPr>
        <w:t>Београд, 201</w:t>
      </w:r>
      <w:r w:rsidR="00B07BD9">
        <w:rPr>
          <w:b/>
          <w:color w:val="2F5496" w:themeColor="accent5" w:themeShade="BF"/>
          <w:sz w:val="28"/>
          <w:szCs w:val="28"/>
          <w:lang w:val="sr-Cyrl-CS"/>
        </w:rPr>
        <w:t>7</w:t>
      </w:r>
      <w:r w:rsidRPr="00B07BD9">
        <w:rPr>
          <w:b/>
          <w:color w:val="2F5496" w:themeColor="accent5" w:themeShade="BF"/>
          <w:sz w:val="28"/>
          <w:szCs w:val="28"/>
          <w:lang w:val="sr-Cyrl-CS"/>
        </w:rPr>
        <w:t>.</w:t>
      </w:r>
    </w:p>
    <w:p w:rsidR="008A742C" w:rsidRDefault="008A742C" w:rsidP="008A742C">
      <w:pPr>
        <w:spacing w:after="0"/>
        <w:rPr>
          <w:b/>
        </w:rPr>
      </w:pPr>
    </w:p>
    <w:p w:rsidR="008A742C" w:rsidRPr="00D83AF9" w:rsidRDefault="008A742C" w:rsidP="008A742C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lastRenderedPageBreak/>
        <w:t>Удружење грађана „Корнелије“,</w:t>
      </w:r>
    </w:p>
    <w:p w:rsidR="008A742C" w:rsidRPr="00D83AF9" w:rsidRDefault="008A742C" w:rsidP="008A742C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t>Београд, Боже Бауцала, 20/4</w:t>
      </w:r>
    </w:p>
    <w:p w:rsidR="008A742C" w:rsidRPr="00F53250" w:rsidRDefault="008A742C" w:rsidP="008A742C">
      <w:pPr>
        <w:spacing w:after="0"/>
        <w:rPr>
          <w:b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ел. бр. </w:t>
      </w:r>
    </w:p>
    <w:p w:rsidR="008A742C" w:rsidRDefault="008A742C" w:rsidP="008A742C">
      <w:pPr>
        <w:spacing w:after="0"/>
        <w:rPr>
          <w:lang w:val="sr-Cyrl-CS"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ана: </w:t>
      </w:r>
      <w:r w:rsidR="00CB3604">
        <w:rPr>
          <w:b/>
          <w:lang w:val="sr-Cyrl-CS"/>
        </w:rPr>
        <w:t>07</w:t>
      </w:r>
      <w:r w:rsidRPr="00D83AF9">
        <w:rPr>
          <w:b/>
          <w:lang w:val="sr-Cyrl-CS"/>
        </w:rPr>
        <w:t xml:space="preserve">. </w:t>
      </w:r>
      <w:r w:rsidR="00CB3604">
        <w:rPr>
          <w:b/>
          <w:lang w:val="sr-Cyrl-CS"/>
        </w:rPr>
        <w:t>03</w:t>
      </w:r>
      <w:r w:rsidRPr="00D83AF9">
        <w:rPr>
          <w:b/>
          <w:lang w:val="sr-Cyrl-CS"/>
        </w:rPr>
        <w:t>. 201</w:t>
      </w:r>
      <w:r w:rsidR="00CB3604">
        <w:rPr>
          <w:b/>
          <w:lang w:val="sr-Cyrl-CS"/>
        </w:rPr>
        <w:t>7</w:t>
      </w:r>
      <w:r w:rsidRPr="00D83AF9">
        <w:rPr>
          <w:b/>
          <w:lang w:val="sr-Cyrl-CS"/>
        </w:rPr>
        <w:t>. године</w:t>
      </w:r>
    </w:p>
    <w:p w:rsidR="008A742C" w:rsidRPr="005E41CD" w:rsidRDefault="008A742C" w:rsidP="008A742C">
      <w:pPr>
        <w:spacing w:after="0"/>
        <w:rPr>
          <w:lang w:val="sr-Cyrl-CS"/>
        </w:rPr>
      </w:pPr>
    </w:p>
    <w:p w:rsidR="00F041B3" w:rsidRPr="00F041B3" w:rsidRDefault="00F041B3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</w:pPr>
      <w:r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ЧЕТВРТО  ТАКМИЧЕЊЕ  ИЗ МУЗИЧКО – ТЕОРИЈСКИХ ДИСЦИПЛИНА </w:t>
      </w:r>
    </w:p>
    <w:p w:rsidR="00F041B3" w:rsidRPr="00F4366E" w:rsidRDefault="00F041B3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</w:pPr>
      <w:r w:rsidRPr="00F4366E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„КОРНЕЛИЈЕ“</w:t>
      </w:r>
    </w:p>
    <w:p w:rsidR="008A742C" w:rsidRPr="00487B28" w:rsidRDefault="00F041B3" w:rsidP="00F041B3">
      <w:pPr>
        <w:pStyle w:val="IntenseQuote"/>
        <w:rPr>
          <w:b/>
          <w:i w:val="0"/>
          <w:sz w:val="28"/>
          <w:szCs w:val="28"/>
          <w:lang w:val="sr-Cyrl-CS"/>
        </w:rPr>
      </w:pP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12 – 14. маја 2017. године</w:t>
      </w:r>
      <w:r w:rsidR="008A742C" w:rsidRPr="00487B28">
        <w:rPr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 w:rsidR="008A742C" w:rsidRPr="00487B28">
        <w:rPr>
          <w:b/>
          <w:i w:val="0"/>
          <w:sz w:val="28"/>
          <w:szCs w:val="28"/>
          <w:lang w:val="sr-Cyrl-CS"/>
        </w:rPr>
        <w:t xml:space="preserve">                      </w:t>
      </w:r>
    </w:p>
    <w:p w:rsidR="008A742C" w:rsidRPr="009013CB" w:rsidRDefault="008A742C" w:rsidP="00487B28">
      <w:pPr>
        <w:spacing w:after="0"/>
        <w:rPr>
          <w:rFonts w:ascii="Cambria" w:hAnsi="Cambria"/>
          <w:sz w:val="28"/>
          <w:szCs w:val="28"/>
          <w:u w:val="single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Поштоване колеге, драги пријатељи </w:t>
      </w:r>
    </w:p>
    <w:p w:rsidR="008A742C" w:rsidRPr="009013CB" w:rsidRDefault="008A742C" w:rsidP="008A742C">
      <w:pPr>
        <w:spacing w:after="0"/>
        <w:rPr>
          <w:rFonts w:ascii="Cambria" w:hAnsi="Cambria"/>
          <w:sz w:val="28"/>
          <w:szCs w:val="28"/>
          <w:lang w:val="sr-Cyrl-CS"/>
        </w:rPr>
      </w:pPr>
    </w:p>
    <w:p w:rsidR="008A742C" w:rsidRPr="009013CB" w:rsidRDefault="008A742C" w:rsidP="008A742C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 xml:space="preserve">Позивамо Вас на </w:t>
      </w:r>
      <w:r w:rsidR="00487B28" w:rsidRPr="009013CB">
        <w:rPr>
          <w:rFonts w:ascii="Cambria" w:hAnsi="Cambria"/>
          <w:b/>
          <w:sz w:val="28"/>
          <w:szCs w:val="28"/>
          <w:lang w:val="sr-Cyrl-CS"/>
        </w:rPr>
        <w:t>Четврто</w:t>
      </w:r>
      <w:r w:rsidRPr="009013CB">
        <w:rPr>
          <w:rFonts w:ascii="Cambria" w:hAnsi="Cambria"/>
          <w:b/>
          <w:sz w:val="28"/>
          <w:szCs w:val="28"/>
          <w:lang w:val="sr-Cyrl-CS"/>
        </w:rPr>
        <w:t xml:space="preserve"> такмичење из музичко – теоријских дисциплина „Корнелије“</w:t>
      </w:r>
      <w:r w:rsidRPr="009013CB">
        <w:rPr>
          <w:rFonts w:ascii="Cambria" w:hAnsi="Cambria"/>
          <w:sz w:val="28"/>
          <w:szCs w:val="28"/>
          <w:lang w:val="sr-Cyrl-CS"/>
        </w:rPr>
        <w:t xml:space="preserve"> које ће се одржати од 1</w:t>
      </w:r>
      <w:r w:rsidR="00487B28" w:rsidRPr="009013CB">
        <w:rPr>
          <w:rFonts w:ascii="Cambria" w:hAnsi="Cambria"/>
          <w:sz w:val="28"/>
          <w:szCs w:val="28"/>
          <w:lang w:val="sr-Cyrl-CS"/>
        </w:rPr>
        <w:t>2</w:t>
      </w:r>
      <w:r w:rsidRPr="009013CB">
        <w:rPr>
          <w:rFonts w:ascii="Cambria" w:hAnsi="Cambria"/>
          <w:sz w:val="28"/>
          <w:szCs w:val="28"/>
          <w:lang w:val="sr-Cyrl-CS"/>
        </w:rPr>
        <w:t xml:space="preserve"> – 1</w:t>
      </w:r>
      <w:r w:rsidR="00487B28" w:rsidRPr="009013CB">
        <w:rPr>
          <w:rFonts w:ascii="Cambria" w:hAnsi="Cambria"/>
          <w:sz w:val="28"/>
          <w:szCs w:val="28"/>
          <w:lang w:val="sr-Cyrl-CS"/>
        </w:rPr>
        <w:t>4</w:t>
      </w:r>
      <w:r w:rsidRPr="009013CB">
        <w:rPr>
          <w:rFonts w:ascii="Cambria" w:hAnsi="Cambria"/>
          <w:sz w:val="28"/>
          <w:szCs w:val="28"/>
          <w:lang w:val="sr-Cyrl-CS"/>
        </w:rPr>
        <w:t>. маја 201</w:t>
      </w:r>
      <w:r w:rsidR="00487B28" w:rsidRPr="009013CB">
        <w:rPr>
          <w:rFonts w:ascii="Cambria" w:hAnsi="Cambria"/>
          <w:sz w:val="28"/>
          <w:szCs w:val="28"/>
          <w:lang w:val="sr-Cyrl-CS"/>
        </w:rPr>
        <w:t>7</w:t>
      </w:r>
      <w:r w:rsidRPr="009013CB">
        <w:rPr>
          <w:rFonts w:ascii="Cambria" w:hAnsi="Cambria"/>
          <w:sz w:val="28"/>
          <w:szCs w:val="28"/>
          <w:lang w:val="sr-Cyrl-CS"/>
        </w:rPr>
        <w:t xml:space="preserve">. године у Београду у МШ „Станковић“.  Такмичење се одвија у следећим 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>дисциплинама</w:t>
      </w:r>
      <w:r w:rsidRPr="009013CB">
        <w:rPr>
          <w:rFonts w:ascii="Cambria" w:hAnsi="Cambria"/>
          <w:sz w:val="28"/>
          <w:szCs w:val="28"/>
          <w:lang w:val="sr-Cyrl-CS"/>
        </w:rPr>
        <w:t>:</w:t>
      </w:r>
    </w:p>
    <w:p w:rsidR="008A742C" w:rsidRDefault="008A742C" w:rsidP="008A742C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</w:p>
    <w:tbl>
      <w:tblPr>
        <w:tblStyle w:val="GridTable6ColorfulAccent5"/>
        <w:tblW w:w="0" w:type="auto"/>
        <w:tblLook w:val="04A0" w:firstRow="1" w:lastRow="0" w:firstColumn="1" w:lastColumn="0" w:noHBand="0" w:noVBand="1"/>
      </w:tblPr>
      <w:tblGrid>
        <w:gridCol w:w="2547"/>
        <w:gridCol w:w="932"/>
        <w:gridCol w:w="2486"/>
        <w:gridCol w:w="19"/>
        <w:gridCol w:w="970"/>
        <w:gridCol w:w="2445"/>
        <w:gridCol w:w="1063"/>
      </w:tblGrid>
      <w:tr w:rsidR="008A742C" w:rsidRPr="001158D5" w:rsidTr="0048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ПЕТАК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2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7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475" w:type="dxa"/>
            <w:gridSpan w:val="3"/>
          </w:tcPr>
          <w:p w:rsidR="008A742C" w:rsidRPr="001158D5" w:rsidRDefault="008A742C" w:rsidP="00487B2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СУБОТА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3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7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503" w:type="dxa"/>
            <w:gridSpan w:val="2"/>
          </w:tcPr>
          <w:p w:rsidR="008A742C" w:rsidRPr="001158D5" w:rsidRDefault="008A742C" w:rsidP="00487B2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НЕДЕЉА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4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7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</w:tr>
      <w:tr w:rsidR="008A742C" w:rsidRPr="001158D5" w:rsidTr="0048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 w:val="restart"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3475" w:type="dxa"/>
            <w:gridSpan w:val="3"/>
          </w:tcPr>
          <w:p w:rsidR="008A742C" w:rsidRPr="009D1FA0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НИЖА ШКОЛА</w:t>
            </w:r>
          </w:p>
        </w:tc>
        <w:tc>
          <w:tcPr>
            <w:tcW w:w="3503" w:type="dxa"/>
            <w:gridSpan w:val="2"/>
            <w:vMerge w:val="restart"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8A742C" w:rsidRPr="001158D5" w:rsidTr="0048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2505" w:type="dxa"/>
            <w:gridSpan w:val="2"/>
          </w:tcPr>
          <w:p w:rsidR="008A742C" w:rsidRPr="001158D5" w:rsidRDefault="008A742C" w:rsidP="005B07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ТЕОРИЈА</w:t>
            </w:r>
            <w:r w:rsidR="005B074B">
              <w:rPr>
                <w:rFonts w:ascii="Cambria" w:hAnsi="Cambria"/>
                <w:sz w:val="24"/>
                <w:szCs w:val="24"/>
                <w:lang w:val="sr-Cyrl-CS"/>
              </w:rPr>
              <w:t xml:space="preserve"> МУЗИКЕ</w:t>
            </w:r>
          </w:p>
        </w:tc>
        <w:tc>
          <w:tcPr>
            <w:tcW w:w="970" w:type="dxa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87B28" w:rsidRPr="001158D5" w:rsidTr="0048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5" w:type="dxa"/>
            <w:gridSpan w:val="2"/>
            <w:shd w:val="clear" w:color="auto" w:fill="FFFFFF" w:themeFill="background1"/>
          </w:tcPr>
          <w:p w:rsidR="008A742C" w:rsidRPr="009D1FA0" w:rsidRDefault="008A742C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CS"/>
              </w:rPr>
            </w:pPr>
            <w:r w:rsidRPr="009D1FA0">
              <w:rPr>
                <w:rFonts w:ascii="Cambria" w:hAnsi="Cambria"/>
                <w:lang w:val="sr-Cyrl-CS"/>
              </w:rPr>
              <w:t>ДВОГЛАСНО ПЕВАЊЕ</w:t>
            </w:r>
          </w:p>
        </w:tc>
        <w:tc>
          <w:tcPr>
            <w:tcW w:w="970" w:type="dxa"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10:00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48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5" w:type="dxa"/>
            <w:gridSpan w:val="2"/>
          </w:tcPr>
          <w:p w:rsidR="008A742C" w:rsidRPr="001158D5" w:rsidRDefault="008A742C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СОЛФЕЂО</w:t>
            </w:r>
          </w:p>
        </w:tc>
        <w:tc>
          <w:tcPr>
            <w:tcW w:w="970" w:type="dxa"/>
          </w:tcPr>
          <w:p w:rsidR="008A742C" w:rsidRPr="001158D5" w:rsidRDefault="008A742C" w:rsidP="00DA6A9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 w:rsidR="00DA6A90">
              <w:rPr>
                <w:rFonts w:ascii="Cambria" w:hAnsi="Cambria"/>
                <w:sz w:val="24"/>
                <w:szCs w:val="24"/>
                <w:lang w:val="sr-Cyrl-RS"/>
              </w:rPr>
              <w:t>1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48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</w:tcPr>
          <w:p w:rsidR="008A742C" w:rsidRPr="009D1FA0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3475" w:type="dxa"/>
            <w:gridSpan w:val="3"/>
          </w:tcPr>
          <w:p w:rsidR="008A742C" w:rsidRPr="009D1FA0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3503" w:type="dxa"/>
            <w:gridSpan w:val="2"/>
          </w:tcPr>
          <w:p w:rsidR="008A742C" w:rsidRPr="009D1FA0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СРЕДЊА ШКОЛА</w:t>
            </w:r>
          </w:p>
        </w:tc>
      </w:tr>
      <w:tr w:rsidR="008A742C" w:rsidRPr="001158D5" w:rsidTr="005B0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A742C" w:rsidRPr="00487B28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487B28"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932" w:type="dxa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bCs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86" w:type="dxa"/>
          </w:tcPr>
          <w:p w:rsidR="008A742C" w:rsidRPr="001158D5" w:rsidRDefault="008A742C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МУЗИЧКИ ОБЛИЦИ</w:t>
            </w:r>
          </w:p>
        </w:tc>
        <w:tc>
          <w:tcPr>
            <w:tcW w:w="989" w:type="dxa"/>
            <w:gridSpan w:val="2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8A742C" w:rsidRPr="009D1FA0" w:rsidRDefault="008A742C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</w:tr>
      <w:tr w:rsidR="005B074B" w:rsidRPr="001158D5" w:rsidTr="005B0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 w:val="restart"/>
            <w:shd w:val="clear" w:color="auto" w:fill="FFFFFF" w:themeFill="background1"/>
          </w:tcPr>
          <w:p w:rsidR="005B074B" w:rsidRPr="001158D5" w:rsidRDefault="005B074B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5B074B" w:rsidRPr="001158D5" w:rsidRDefault="005B074B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ТЕОРИЈА МУЗИКЕ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5B074B" w:rsidRPr="001158D5" w:rsidRDefault="005B074B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13:00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74B" w:rsidRPr="005B074B" w:rsidRDefault="005B074B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КОМПОЗИЦИЈА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074B" w:rsidRPr="005B074B" w:rsidRDefault="005B074B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14:00</w:t>
            </w:r>
          </w:p>
        </w:tc>
      </w:tr>
      <w:tr w:rsidR="00487B28" w:rsidRPr="001158D5" w:rsidTr="005B0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486" w:type="dxa"/>
          </w:tcPr>
          <w:p w:rsidR="00487B28" w:rsidRPr="009D1FA0" w:rsidRDefault="00487B28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CS"/>
              </w:rPr>
            </w:pPr>
            <w:r w:rsidRPr="009D1FA0">
              <w:rPr>
                <w:rFonts w:ascii="Cambria" w:hAnsi="Cambria"/>
                <w:lang w:val="sr-Cyrl-CS"/>
              </w:rPr>
              <w:t>ДВОГЛАСНО ПЕВАЊЕ</w:t>
            </w:r>
          </w:p>
        </w:tc>
        <w:tc>
          <w:tcPr>
            <w:tcW w:w="989" w:type="dxa"/>
            <w:gridSpan w:val="2"/>
          </w:tcPr>
          <w:p w:rsidR="00487B28" w:rsidRPr="001158D5" w:rsidRDefault="00487B28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14:30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87B28" w:rsidRPr="001158D5" w:rsidTr="00DA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487B28" w:rsidRPr="001158D5" w:rsidRDefault="00487B28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СОЛФЕЂО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15:30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8A742C" w:rsidRPr="00A5139C" w:rsidRDefault="008A742C" w:rsidP="008A742C">
      <w:pPr>
        <w:spacing w:after="0"/>
        <w:jc w:val="both"/>
        <w:rPr>
          <w:b/>
          <w:sz w:val="24"/>
          <w:szCs w:val="24"/>
          <w:lang w:val="sr-Cyrl-CS"/>
        </w:rPr>
      </w:pPr>
    </w:p>
    <w:p w:rsidR="008A742C" w:rsidRPr="009013CB" w:rsidRDefault="008A742C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 xml:space="preserve">Оснивач такмичења је Удружење „Корнелије“, чији су чланови професори теоријског одсека МШ „Станковић“ из Београда која је уједно и 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>домаћин такмичења</w:t>
      </w:r>
      <w:r w:rsidRPr="009013CB">
        <w:rPr>
          <w:rFonts w:ascii="Cambria" w:hAnsi="Cambria"/>
          <w:sz w:val="28"/>
          <w:szCs w:val="28"/>
          <w:lang w:val="sr-Cyrl-CS"/>
        </w:rPr>
        <w:t>.</w:t>
      </w:r>
    </w:p>
    <w:p w:rsidR="008A742C" w:rsidRPr="009013CB" w:rsidRDefault="008A742C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>Право учешћа имају сви редовни и ванредни ученици и студенти средњошколских и високошколских музичких установа Републике Србије и земаља  из региона: Републике Црне Горе, Републике Српске, Федерације</w:t>
      </w:r>
      <w:r w:rsidRPr="009013CB">
        <w:rPr>
          <w:rFonts w:ascii="Cambria" w:hAnsi="Cambria"/>
          <w:sz w:val="28"/>
          <w:szCs w:val="28"/>
        </w:rPr>
        <w:t xml:space="preserve"> </w:t>
      </w:r>
      <w:r w:rsidRPr="009013CB">
        <w:rPr>
          <w:rFonts w:ascii="Cambria" w:hAnsi="Cambria"/>
          <w:sz w:val="28"/>
          <w:szCs w:val="28"/>
          <w:lang w:val="sr-Cyrl-CS"/>
        </w:rPr>
        <w:t>Босне и Херцеговине, Републике Хрватске, Републике Словеније и Републике Македоније, као и сви други страни држављани.</w:t>
      </w:r>
    </w:p>
    <w:p w:rsidR="009013CB" w:rsidRDefault="008A742C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 xml:space="preserve">Учешће по 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>категоријама</w:t>
      </w:r>
      <w:r w:rsidRPr="009013CB">
        <w:rPr>
          <w:rFonts w:ascii="Cambria" w:hAnsi="Cambria"/>
          <w:sz w:val="28"/>
          <w:szCs w:val="28"/>
          <w:lang w:val="sr-Cyrl-CS"/>
        </w:rPr>
        <w:t xml:space="preserve"> подељено је, према дисциплинама, на следећи начин:</w:t>
      </w:r>
    </w:p>
    <w:p w:rsidR="009013CB" w:rsidRDefault="009013CB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850"/>
        <w:gridCol w:w="4607"/>
      </w:tblGrid>
      <w:tr w:rsidR="00234784" w:rsidRPr="009C1A69" w:rsidTr="008E0A44">
        <w:tc>
          <w:tcPr>
            <w:tcW w:w="10457" w:type="dxa"/>
            <w:gridSpan w:val="2"/>
            <w:shd w:val="clear" w:color="auto" w:fill="DEEAF6" w:themeFill="accent1" w:themeFillTint="33"/>
          </w:tcPr>
          <w:p w:rsidR="00234784" w:rsidRPr="009C1A69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r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lastRenderedPageBreak/>
              <w:t>СОЛФЕЂО</w:t>
            </w:r>
            <w:r w:rsidRPr="009C1A69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категорија: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шестогодишњег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школовања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и школовања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AC5A88" w:rsidRDefault="00234784" w:rsidP="00AC5A8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четворогодишњег шк.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четворогодишњег шк.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разред двогодишњег школова.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ф, г, х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е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ф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х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234784" w:rsidRPr="009C1A69" w:rsidTr="008E0A44">
        <w:tc>
          <w:tcPr>
            <w:tcW w:w="5203" w:type="dxa"/>
            <w:shd w:val="clear" w:color="auto" w:fill="FFC00D"/>
          </w:tcPr>
          <w:p w:rsidR="00234784" w:rsidRPr="009C1A69" w:rsidRDefault="00234784" w:rsidP="00F3234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ДВОГЛАСНО ПЕВАЊЕ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категорија</w:t>
            </w:r>
          </w:p>
        </w:tc>
        <w:tc>
          <w:tcPr>
            <w:tcW w:w="5254" w:type="dxa"/>
            <w:shd w:val="clear" w:color="auto" w:fill="FFF2CC" w:themeFill="accent4" w:themeFillTint="33"/>
          </w:tcPr>
          <w:p w:rsidR="00234784" w:rsidRPr="009C1A69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ТЕОРИЈА МУЗИКЕ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9C1A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E3568F" w:rsidRDefault="00234784" w:rsidP="00FC1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proofErr w:type="spellStart"/>
            <w:r w:rsidRPr="00E3568F">
              <w:rPr>
                <w:rFonts w:ascii="Cambria" w:hAnsi="Cambria"/>
                <w:b/>
                <w:sz w:val="28"/>
                <w:szCs w:val="28"/>
              </w:rPr>
              <w:t>IIa</w:t>
            </w:r>
            <w:proofErr w:type="spellEnd"/>
            <w:r w:rsidRPr="00E3568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234784" w:rsidRPr="009013CB" w:rsidRDefault="00234784" w:rsidP="00FC1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а категорија </w:t>
            </w:r>
          </w:p>
          <w:p w:rsidR="00FC108C" w:rsidRPr="00FC108C" w:rsidRDefault="00FC108C" w:rsidP="00FC108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V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>VI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разред шестогодишње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FC108C" w:rsidRPr="00FC108C" w:rsidRDefault="00FC108C" w:rsidP="00FC108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III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>IV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четворогодишње</w:t>
            </w:r>
          </w:p>
          <w:p w:rsidR="00FC108C" w:rsidRPr="00FC108C" w:rsidRDefault="00FC108C" w:rsidP="00FC108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>II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разред двогодишње</w:t>
            </w:r>
          </w:p>
          <w:p w:rsidR="00234784" w:rsidRPr="00E3568F" w:rsidRDefault="00234784" w:rsidP="00FC1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и ц 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234784" w:rsidRPr="009013CB" w:rsidRDefault="00234784" w:rsidP="00FC108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б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FC108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ц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ш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естогодишњег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четворогодишњег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двогодишњег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RS"/>
              </w:rPr>
              <w:t>ц и д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AC5A88" w:rsidRPr="00A358DF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C5A88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ц)</w:t>
            </w:r>
          </w:p>
          <w:p w:rsidR="00AC5A88" w:rsidRPr="00AC5A88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д)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234784" w:rsidRPr="009013CB" w:rsidTr="00F32348">
        <w:tc>
          <w:tcPr>
            <w:tcW w:w="5203" w:type="dxa"/>
            <w:shd w:val="clear" w:color="auto" w:fill="E1BDDA"/>
          </w:tcPr>
          <w:p w:rsidR="00234784" w:rsidRPr="009013CB" w:rsidRDefault="00234784" w:rsidP="00F32348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МУЗИЧКИ ОБЛИЦИ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5328" w:type="dxa"/>
            <w:shd w:val="clear" w:color="auto" w:fill="C5E0B3" w:themeFill="accent6" w:themeFillTint="66"/>
          </w:tcPr>
          <w:p w:rsidR="00234784" w:rsidRPr="009013CB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ХАРМОНИЈА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234784" w:rsidRPr="00BB3EB2" w:rsidTr="00F32348">
        <w:tc>
          <w:tcPr>
            <w:tcW w:w="5203" w:type="dxa"/>
            <w:shd w:val="clear" w:color="auto" w:fill="D9D9D9" w:themeFill="background1" w:themeFillShade="D9"/>
          </w:tcPr>
          <w:p w:rsidR="00234784" w:rsidRPr="009013CB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КОНТРАПУНКТ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234784" w:rsidRPr="00BB3EB2" w:rsidRDefault="00234784" w:rsidP="00F32348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КОМПОЗИЦИЈА</w:t>
            </w:r>
            <w:r w:rsidRPr="00BB3EB2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Pr="00BB3EB2">
              <w:rPr>
                <w:rFonts w:ascii="Cambria" w:hAnsi="Cambria"/>
                <w:b/>
                <w:lang w:val="sr-Cyrl-RS"/>
              </w:rPr>
              <w:t>категорија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BB3EB2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8929CF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Default="00234784" w:rsidP="00F32348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BB3EB2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Pr="00BB3EB2">
              <w:rPr>
                <w:rFonts w:ascii="Cambria" w:hAnsi="Cambria"/>
                <w:b/>
                <w:lang w:val="sr-Cyrl-RS"/>
              </w:rPr>
              <w:t xml:space="preserve">категорија </w:t>
            </w:r>
            <w:r w:rsidRPr="00BB3EB2">
              <w:rPr>
                <w:rFonts w:ascii="Cambria" w:hAnsi="Cambria"/>
                <w:lang w:val="sr-Cyrl-RS"/>
              </w:rPr>
              <w:t xml:space="preserve">– ученици </w:t>
            </w:r>
            <w:r w:rsidRPr="00BB3EB2">
              <w:rPr>
                <w:rFonts w:ascii="Cambria" w:hAnsi="Cambria"/>
              </w:rPr>
              <w:t xml:space="preserve">III </w:t>
            </w:r>
            <w:r w:rsidRPr="00BB3EB2">
              <w:rPr>
                <w:rFonts w:ascii="Cambria" w:hAnsi="Cambria"/>
                <w:lang w:val="sr-Cyrl-RS"/>
              </w:rPr>
              <w:t>и</w:t>
            </w:r>
            <w:r w:rsidRPr="00BB3EB2">
              <w:rPr>
                <w:rFonts w:ascii="Cambria" w:hAnsi="Cambria"/>
              </w:rPr>
              <w:t xml:space="preserve"> IV</w:t>
            </w:r>
            <w:r w:rsidRPr="00BB3EB2">
              <w:rPr>
                <w:rFonts w:ascii="Cambria" w:hAnsi="Cambria"/>
                <w:lang w:val="sr-Cyrl-RS"/>
              </w:rPr>
              <w:t xml:space="preserve"> разреда средње школе</w:t>
            </w:r>
          </w:p>
          <w:p w:rsidR="00234784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 w:rsidP="008E0A44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9D7A25" w:rsidRDefault="008A742C" w:rsidP="00CB4358">
      <w:pPr>
        <w:jc w:val="both"/>
        <w:rPr>
          <w:rFonts w:ascii="Cambria" w:hAnsi="Cambria"/>
          <w:b/>
          <w:sz w:val="28"/>
          <w:szCs w:val="28"/>
          <w:lang w:val="sr-Cyrl-CS"/>
        </w:rPr>
      </w:pPr>
      <w:r w:rsidRPr="009D7A25">
        <w:rPr>
          <w:rFonts w:ascii="Cambria" w:hAnsi="Cambria"/>
          <w:b/>
          <w:sz w:val="28"/>
          <w:szCs w:val="28"/>
          <w:u w:val="single"/>
          <w:lang w:val="sr-Cyrl-CS"/>
        </w:rPr>
        <w:t>ПРОПОЗИЦИЈЕ ПО КАТЕГОРИЈАМА ЈЕСУ СЛЕДЕЋЕ</w:t>
      </w:r>
      <w:r w:rsidRPr="009D7A25">
        <w:rPr>
          <w:rFonts w:ascii="Cambria" w:hAnsi="Cambria"/>
          <w:b/>
          <w:sz w:val="28"/>
          <w:szCs w:val="28"/>
          <w:lang w:val="sr-Cyrl-CS"/>
        </w:rPr>
        <w:t>:</w:t>
      </w:r>
    </w:p>
    <w:p w:rsidR="00C94307" w:rsidRPr="00C94307" w:rsidRDefault="008A742C" w:rsidP="008A742C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 w:rsidRPr="00CB4358"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СОЛФЕЂО</w:t>
      </w:r>
      <w:r w:rsidRPr="00CB4358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>а категорија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-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B449D">
              <w:rPr>
                <w:rFonts w:ascii="Cambria" w:hAnsi="Cambria"/>
                <w:b/>
                <w:sz w:val="24"/>
                <w:szCs w:val="24"/>
                <w:lang w:val="sr-Cyrl-CS"/>
              </w:rPr>
              <w:t>шестогодишње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>г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</w:t>
            </w:r>
            <w:r w:rsidR="00AC5A88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>четворогодишњег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ОМШ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CB4358" w:rsidRPr="00B10B2E" w:rsidRDefault="00CB4358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виолински кључ,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тоналитети до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предзнака, четвртина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као јединица бројања,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дужина 8 тактова</w:t>
            </w:r>
          </w:p>
          <w:p w:rsidR="008F3628" w:rsidRPr="008F3628" w:rsidRDefault="00CB4358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бас кључ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са четвртином као јединицом бројања, д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ужина 8 тактова</w:t>
            </w:r>
          </w:p>
          <w:p w:rsidR="00C94307" w:rsidRPr="00C94307" w:rsidRDefault="00AC5A8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 w:rsidR="008E0A44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704C5E" w:rsidRPr="00B10B2E" w:rsidRDefault="00704C5E" w:rsidP="00704C5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разред шестогодишњег ОМШ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704C5E" w:rsidRPr="00704C5E" w:rsidRDefault="00CB4358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мелодијски пример у виолинском кључу, дужине до 8 тактова, тоналитети до два предзнака, четвртина као јединица бројања</w:t>
            </w:r>
          </w:p>
          <w:p w:rsidR="008F3628" w:rsidRPr="008F3628" w:rsidRDefault="00CB4358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бас кључ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четвртина и осмина као јединица бројања,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дужина до 8 тактова</w:t>
            </w:r>
          </w:p>
          <w:p w:rsidR="00C94307" w:rsidRPr="00F75056" w:rsidRDefault="008F362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 w:rsidR="008E0A44">
              <w:rPr>
                <w:rFonts w:ascii="Cambria" w:hAnsi="Cambria"/>
                <w:sz w:val="24"/>
                <w:szCs w:val="24"/>
              </w:rPr>
              <w:t>.</w:t>
            </w:r>
            <w:r w:rsidR="008E0A44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8E0A44"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спитивач може исправљати такмичара током извођења мелодијског примера. Извођење ритмичког примера се не прекида.</w:t>
            </w:r>
          </w:p>
          <w:p w:rsidR="00704C5E" w:rsidRPr="00C94307" w:rsidRDefault="00704C5E" w:rsidP="00C9430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>г ОМШ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предзнака, четвртинска или 6/8 мера (без поделе, сичилијана и тирана), дужина 8 тактова</w:t>
            </w:r>
          </w:p>
          <w:p w:rsidR="008F3628" w:rsidRPr="008F3628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 и паузама (ритмичке фигуре по програму </w:t>
            </w:r>
            <w:r w:rsidRPr="00B10B2E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8 тактова</w:t>
            </w:r>
          </w:p>
          <w:p w:rsidR="00C94307" w:rsidRPr="00F75056" w:rsidRDefault="008F362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8F3628" w:rsidRPr="00C94307" w:rsidRDefault="008F3628" w:rsidP="00C9430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C5A88">
              <w:rPr>
                <w:rFonts w:ascii="Cambria" w:hAnsi="Cambria"/>
                <w:b/>
              </w:rPr>
              <w:t>VI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шестогодишње</w:t>
            </w:r>
            <w:r w:rsidR="00AC5A88"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</w:rPr>
              <w:t>, IV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четворогодишње</w:t>
            </w:r>
            <w:r w:rsidR="00AC5A88"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</w:rPr>
              <w:t>, II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двогодиш</w:t>
            </w:r>
            <w:r w:rsidR="00AC5A88" w:rsidRPr="00AC5A88">
              <w:rPr>
                <w:rFonts w:ascii="Cambria" w:hAnsi="Cambria"/>
                <w:b/>
                <w:lang w:val="sr-Cyrl-CS"/>
              </w:rPr>
              <w:t>ње</w:t>
            </w:r>
            <w:r w:rsidR="00AC5A88">
              <w:rPr>
                <w:rFonts w:ascii="Cambria" w:hAnsi="Cambria"/>
                <w:b/>
                <w:lang w:val="sr-Cyrl-CS"/>
              </w:rPr>
              <w:t>г</w:t>
            </w:r>
            <w:r w:rsidR="00AC5A88"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Pr="00AC5A88">
              <w:rPr>
                <w:rFonts w:ascii="Cambria" w:hAnsi="Cambria"/>
                <w:b/>
                <w:lang w:val="sr-Cyrl-CS"/>
              </w:rPr>
              <w:t>ОМШ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F3628" w:rsidRPr="008F3628" w:rsidRDefault="008F3628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8F3628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Мелодијски диктат до 8 тактова, дијатоника до три предзнака, јединица бројања четвртина или четвртина са тачком (само основне фигуре у троделу). 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Тоналитет и такт се потврђују пре свирања.  </w:t>
            </w: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тоналитети до 4 предзнака, скретнице и пролазнице, једин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ица бројања: четвртина, осмина,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половина или 6/8 мера (основне фигуре са сичилијаном и тираном), дужина до 12 тактова</w:t>
            </w:r>
          </w:p>
          <w:p w:rsidR="008F3628" w:rsidRPr="008F3628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поделом, паузама и лигатурама (ритмичке фигуре по програму </w:t>
            </w:r>
            <w:r w:rsidRPr="00B10B2E">
              <w:rPr>
                <w:rFonts w:ascii="Cambria" w:hAnsi="Cambria"/>
                <w:sz w:val="24"/>
                <w:szCs w:val="24"/>
              </w:rPr>
              <w:t xml:space="preserve">V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до 8 тактова</w:t>
            </w:r>
          </w:p>
          <w:p w:rsidR="00C94307" w:rsidRPr="00C94307" w:rsidRDefault="008F362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Ученици узимају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ин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тонацију преко штима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8F3628" w:rsidRPr="00B10B2E" w:rsidRDefault="008F3628" w:rsidP="008F362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2 предзнака; дијатонска модулација у најближе тоналитете – доминантни и паралелни; хроматске скретнице и пролазнице;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мутација; дужина до 12 тактова</w:t>
            </w:r>
          </w:p>
          <w:p w:rsidR="008A742C" w:rsidRPr="00F75056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лигатурама), дужина до 8 тактова</w:t>
            </w:r>
          </w:p>
          <w:p w:rsidR="00F75056" w:rsidRPr="00C94307" w:rsidRDefault="00F75056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ф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предзнака; дијатонска модулација у најближе тоналитете; хроматске скретнице и пролазнице;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мутација; дужина до 16 тактова</w:t>
            </w:r>
          </w:p>
          <w:p w:rsidR="008A742C" w:rsidRPr="00F75056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гатурама), дужина до 12 тактова</w:t>
            </w:r>
          </w:p>
          <w:p w:rsidR="00F75056" w:rsidRPr="00F75056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г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Једногласни диктат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захтеви као у певањ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у с листа, дужина до 8 двотакта</w:t>
            </w:r>
          </w:p>
          <w:p w:rsidR="008A742C" w:rsidRPr="00B10B2E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почетни тоналитет до 4 предзнака; дијатонска модулација;  хроматске скретнице и пролазнице; алтерације (слободан третман стабилних ал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терација), дужина до 16 тактова</w:t>
            </w:r>
          </w:p>
          <w:p w:rsidR="008A742C" w:rsidRPr="00F75056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Пример са променом врсте такта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изједначавање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м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дводелне и тро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делне јединице бројања; јединице бројања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осмина, четвртина, половина и четвртина 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са тачком; дужина до 16 тактова</w:t>
            </w:r>
          </w:p>
          <w:p w:rsidR="00F75056" w:rsidRPr="00F75056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F75056" w:rsidRDefault="00F75056" w:rsidP="00F7505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DB42DD" w:rsidTr="00E04642">
        <w:tc>
          <w:tcPr>
            <w:tcW w:w="9243" w:type="dxa"/>
            <w:shd w:val="clear" w:color="auto" w:fill="DEEAF6" w:themeFill="accent1" w:themeFillTint="33"/>
          </w:tcPr>
          <w:p w:rsidR="008A742C" w:rsidRPr="00194CDB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х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</w:t>
            </w:r>
            <w:r w:rsidR="008F3628">
              <w:rPr>
                <w:rFonts w:ascii="Cambria" w:hAnsi="Cambria"/>
                <w:b/>
                <w:sz w:val="28"/>
                <w:szCs w:val="28"/>
                <w:lang w:val="sr-Cyrl-CS"/>
              </w:rPr>
              <w:t>горија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DB42DD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Једногласни диктат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(писмени део): захтеви су као у певању с листа, дужина до 8 двотакта; 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Двогласни диктат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(писмени део): може садржати хроматске скретнице и пролазнице; стабилне алтерације; дијатонска модулација у најближе сродство, дужина до 4 двотакта;</w:t>
            </w:r>
          </w:p>
          <w:p w:rsidR="00F75056" w:rsidRPr="00F75056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Диптих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(усмени део): почетни тоналитет до 5 предзнака; дијатонске и хроматске модулације у различите тоналитете; мутације и а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лтерације; дужина до 16 тактова</w:t>
            </w:r>
          </w:p>
          <w:p w:rsidR="00F75056" w:rsidRPr="00F75056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F75056" w:rsidRDefault="00F75056" w:rsidP="00F75056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8A742C" w:rsidRPr="00094C2E" w:rsidRDefault="008A742C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094C2E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ДВОГЛАСНО ПЕВАЊЕ</w:t>
      </w:r>
      <w:r w:rsidRPr="00094C2E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194CDB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FC108C" w:rsidRPr="00FC108C" w:rsidRDefault="00FC108C" w:rsidP="00194CDB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II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а категорија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- </w:t>
            </w:r>
            <w:r w:rsidRPr="00FC108C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v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и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разред шестогодишње,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III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и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IV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четворогодишње,</w:t>
            </w:r>
          </w:p>
          <w:p w:rsidR="008A742C" w:rsidRPr="00FC108C" w:rsidRDefault="00FC108C" w:rsidP="00194CDB">
            <w:pPr>
              <w:spacing w:after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двогодишње основне школе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C94307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примера из литературе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дијатоника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до 3 предзнака</w:t>
            </w:r>
          </w:p>
          <w:p w:rsidR="00C94307" w:rsidRDefault="00C94307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Певање примера са </w:t>
            </w:r>
            <w:r w:rsidRPr="00C94307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листа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дијатоника до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2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предзнака, четвртина као јединица бројања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, дужина до 8 тактова</w:t>
            </w:r>
          </w:p>
          <w:p w:rsidR="00C94307" w:rsidRDefault="00C94307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примери ће бити објављени на сајту Удружења „Корнелије“ 15 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 xml:space="preserve">дана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пре почетка такмичења;  ученици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након изабраног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примера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добијају само камертон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194CDB" w:rsidTr="00487B28">
        <w:tc>
          <w:tcPr>
            <w:tcW w:w="9243" w:type="dxa"/>
            <w:shd w:val="clear" w:color="auto" w:fill="FFFFFF" w:themeFill="background1"/>
          </w:tcPr>
          <w:p w:rsidR="008A742C" w:rsidRPr="00194CDB" w:rsidRDefault="008A742C" w:rsidP="00194CDB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 са применом мутације, хроматских скретница и пролазница; д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ужина до 16 тактова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C94307" w:rsidRPr="00C94307" w:rsidRDefault="008A742C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примера са применом модулација, мутације, хр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оматских скретница и пролазница</w:t>
            </w:r>
          </w:p>
          <w:p w:rsidR="008A742C" w:rsidRPr="00C94307" w:rsidRDefault="00C94307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15 дана пре почетка такмичења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 </w:t>
            </w:r>
          </w:p>
        </w:tc>
      </w:tr>
    </w:tbl>
    <w:p w:rsidR="001F4F9B" w:rsidRDefault="001F4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тоналитети до 4 предзнака, дужина до 16 тактова (захтеви су у складу са програмом за дате разреде средње школе) </w:t>
            </w:r>
          </w:p>
          <w:p w:rsidR="00C94307" w:rsidRPr="00C94307" w:rsidRDefault="008A742C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примера са применом модулација, мутације и алтерација</w:t>
            </w:r>
          </w:p>
          <w:p w:rsidR="00C94307" w:rsidRDefault="00C94307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15 дана пре почетка такмичења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F4F9B" w:rsidRDefault="001F4F9B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8A742C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CB4358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ТЕОРИЈА МУЗИКЕ</w:t>
      </w:r>
      <w:r w:rsidRPr="00CB4358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094C2E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094C2E" w:rsidP="00C9430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ОМШ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32348">
              <w:rPr>
                <w:rFonts w:ascii="Cambria" w:hAnsi="Cambria"/>
                <w:b/>
                <w:sz w:val="28"/>
                <w:szCs w:val="28"/>
                <w:lang w:val="sr-Cyrl-CS"/>
              </w:rPr>
              <w:t>Лествице и тоналитет</w:t>
            </w:r>
          </w:p>
          <w:p w:rsidR="008A742C" w:rsidRPr="00BE7536" w:rsidRDefault="00BE7536" w:rsidP="00C9430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дописати одговарајуће предзнаке испред тонова да би мелодија звучачала у задатом тоналитету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Тетрахорди</w:t>
            </w:r>
          </w:p>
          <w:p w:rsidR="008A742C" w:rsidRPr="00194CDB" w:rsidRDefault="00BE7536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одредити врсту тетрахорда</w:t>
            </w:r>
          </w:p>
          <w:p w:rsidR="008A742C" w:rsidRPr="00BE7536" w:rsidRDefault="00BE7536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изградња тетрахорда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Интервали</w:t>
            </w:r>
          </w:p>
          <w:p w:rsidR="008A742C" w:rsidRPr="00194CDB" w:rsidRDefault="008A742C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свих 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>интервала до октаве (навише и наниже)</w:t>
            </w:r>
          </w:p>
          <w:p w:rsidR="008A742C" w:rsidRPr="00194CDB" w:rsidRDefault="00BE7536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интервала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Акорди</w:t>
            </w:r>
          </w:p>
          <w:p w:rsidR="008A742C" w:rsidRPr="00194CDB" w:rsidRDefault="00BE7536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свих врста квинтакорада од задатог тона навише и наниже</w:t>
            </w:r>
          </w:p>
          <w:p w:rsidR="008A742C" w:rsidRDefault="00BE7536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дурског и молског секстакорда и квартсекстакорда навише</w:t>
            </w:r>
          </w:p>
          <w:p w:rsidR="00BE7536" w:rsidRPr="00194CDB" w:rsidRDefault="00BE7536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доминантни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и умањени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септакорд: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исписивање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хроматског знака испред нота да би акорд био тачан</w:t>
            </w:r>
          </w:p>
          <w:p w:rsidR="008A742C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Ритам</w:t>
            </w:r>
          </w:p>
          <w:p w:rsidR="00BE7536" w:rsidRDefault="00BE7536" w:rsidP="00C94307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у написаној мелодији пронаћи грешк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у</w:t>
            </w: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у ритму</w:t>
            </w:r>
          </w:p>
          <w:p w:rsidR="00BE7536" w:rsidRDefault="00BE7536" w:rsidP="00BE7536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BE7536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Питања „ТАЧНО“ или „НЕТАЧНО“</w:t>
            </w:r>
          </w:p>
          <w:p w:rsidR="00BE7536" w:rsidRPr="00BE7536" w:rsidRDefault="00BE7536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на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задата питања треба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одговор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>ити са „тачно“ или „нетачно“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из области 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lastRenderedPageBreak/>
              <w:t xml:space="preserve">ритма,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интервала, акорада, лествица, ознака за темпо, динамику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>, артикулацију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8A742C" w:rsidRPr="00194CDB" w:rsidRDefault="008A742C" w:rsidP="00094C2E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094C2E" w:rsidRPr="00194CDB" w:rsidTr="00094C2E">
        <w:tc>
          <w:tcPr>
            <w:tcW w:w="9243" w:type="dxa"/>
            <w:shd w:val="clear" w:color="auto" w:fill="FFF2CC" w:themeFill="accent4" w:themeFillTint="33"/>
          </w:tcPr>
          <w:p w:rsidR="00094C2E" w:rsidRPr="00194CDB" w:rsidRDefault="00094C2E" w:rsidP="00094C2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proofErr w:type="gramStart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>-</w:t>
            </w:r>
            <w:proofErr w:type="gramEnd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двого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. ОМШ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94C2E" w:rsidRPr="00194CDB" w:rsidTr="00094C2E">
        <w:tc>
          <w:tcPr>
            <w:tcW w:w="9243" w:type="dxa"/>
          </w:tcPr>
          <w:p w:rsidR="00CD571A" w:rsidRDefault="00CD571A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>Интервали и а</w:t>
            </w:r>
            <w:r w:rsidR="0052679D">
              <w:rPr>
                <w:rFonts w:ascii="Cambria" w:hAnsi="Cambria"/>
                <w:b/>
                <w:sz w:val="28"/>
                <w:szCs w:val="28"/>
                <w:lang w:val="sr-Cyrl-CS"/>
              </w:rPr>
              <w:t>корди</w:t>
            </w:r>
          </w:p>
          <w:p w:rsidR="00094C2E" w:rsidRDefault="0052679D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свих интервала до октаве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 w:rsidRPr="0052679D">
              <w:rPr>
                <w:rFonts w:ascii="Cambria" w:hAnsi="Cambria"/>
                <w:sz w:val="24"/>
                <w:szCs w:val="24"/>
                <w:lang w:val="sr-Cyrl-CS"/>
              </w:rPr>
              <w:t>навише и наниже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52679D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обележавање интервала у задатој мелодији</w:t>
            </w:r>
          </w:p>
          <w:p w:rsidR="00CD571A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и препознавање свих трозвука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навише и наниже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CD571A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септакорада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(навише)</w:t>
            </w:r>
          </w:p>
          <w:p w:rsidR="00CD571A" w:rsidRPr="0052679D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доминантног септакорда са обртајима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Тоналитет и </w:t>
            </w:r>
            <w:r w:rsidR="002A6EEE">
              <w:rPr>
                <w:rFonts w:ascii="Cambria" w:hAnsi="Cambria"/>
                <w:b/>
                <w:sz w:val="28"/>
                <w:szCs w:val="28"/>
                <w:lang w:val="sr-Cyrl-CS"/>
              </w:rPr>
              <w:t>лествице</w:t>
            </w:r>
          </w:p>
          <w:p w:rsidR="00CD571A" w:rsidRPr="00CD571A" w:rsidRDefault="00CD571A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 xml:space="preserve">2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модулативн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>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>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094C2E" w:rsidRPr="00CD571A" w:rsidRDefault="00CD571A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исписивање 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>лествице навише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од задатог тона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>дур, молдур и мол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>Многостраност квинтакорада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дура и мола</w:t>
            </w:r>
          </w:p>
          <w:p w:rsidR="00094C2E" w:rsidRPr="00CD571A" w:rsidRDefault="00CD571A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написати шифру акорда и одредити његову многостраност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Питања „ТАЧНО“ или „НЕТАЧНО“</w:t>
            </w:r>
          </w:p>
          <w:p w:rsidR="00094C2E" w:rsidRPr="00CD571A" w:rsidRDefault="00CD571A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на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питања треба 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одговор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ити са „тачно“ или „нетачно“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из области ритма, интервала, акорада, лествица, ознака за темпо, динамику и артикулацију</w:t>
            </w:r>
          </w:p>
          <w:p w:rsidR="00094C2E" w:rsidRPr="00194CDB" w:rsidRDefault="00094C2E" w:rsidP="00813A5A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8A742C" w:rsidP="002E686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094C2E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094C2E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8A742C" w:rsidRPr="00194CDB" w:rsidTr="00B23033">
        <w:trPr>
          <w:trHeight w:val="7740"/>
        </w:trPr>
        <w:tc>
          <w:tcPr>
            <w:tcW w:w="9243" w:type="dxa"/>
            <w:tcBorders>
              <w:bottom w:val="single" w:sz="4" w:space="0" w:color="auto"/>
            </w:tcBorders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Интервали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интервала од задатог тона навише и наниже (сви интервали до дециме)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врста трозвука (квинтакорди, секстакорди и квартсекстакорди)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лествичних трозвука и обртаја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 w:rsidRPr="00194CDB">
              <w:rPr>
                <w:rFonts w:ascii="Cambria" w:hAnsi="Cambria"/>
                <w:sz w:val="24"/>
                <w:szCs w:val="24"/>
              </w:rPr>
              <w:t>D</w:t>
            </w:r>
            <w:r w:rsidRPr="00194CDB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са обртајима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 умањеног септакорда у оквиру тоналитета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врста септакорада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многостраност квинтакорада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Лествице и тетрахорди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тетрахорада у тоналитету, одређивање врсте и многостраности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изградња хроматских дурских и хроматских молских лествица навише и наниже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модуса и обележавање карактеристичног интервала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Тоналитет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транспозиција мелодије у други тоналитет</w:t>
            </w:r>
          </w:p>
          <w:p w:rsidR="008A742C" w:rsidRPr="00194CDB" w:rsidRDefault="00094C2E" w:rsidP="00B23033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>Ознаке за темпо, артикулацију и агогику</w:t>
            </w:r>
          </w:p>
        </w:tc>
      </w:tr>
      <w:tr w:rsidR="00B23033" w:rsidRPr="00194CDB" w:rsidTr="00B23033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23033" w:rsidRPr="00194CDB" w:rsidRDefault="00B23033" w:rsidP="00B23033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B23033" w:rsidRPr="00194CDB" w:rsidTr="00B23033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B23033" w:rsidRDefault="00B23033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7F5A7C" w:rsidRPr="00194CDB" w:rsidRDefault="007F5A7C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писање и преп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ознавање тонова у алт и тенор кq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учу</w:t>
            </w:r>
          </w:p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7F5A7C" w:rsidRDefault="00B23033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свих </w:t>
            </w:r>
            <w:r w:rsidR="007F5A7C" w:rsidRPr="007F5A7C">
              <w:rPr>
                <w:rFonts w:ascii="Cambria" w:hAnsi="Cambria"/>
                <w:sz w:val="24"/>
                <w:szCs w:val="24"/>
                <w:lang w:val="sr-Cyrl-CS"/>
              </w:rPr>
              <w:t>лествичних</w:t>
            </w: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трозвука </w:t>
            </w:r>
          </w:p>
          <w:p w:rsidR="00B23033" w:rsidRPr="007F5A7C" w:rsidRDefault="00B23033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четворозвука </w:t>
            </w:r>
            <w:r w:rsidR="007F5A7C">
              <w:rPr>
                <w:rFonts w:ascii="Cambria" w:hAnsi="Cambria"/>
                <w:sz w:val="24"/>
                <w:szCs w:val="24"/>
              </w:rPr>
              <w:t>II, V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 w:rsidR="007F5A7C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7F5A7C" w:rsidRPr="007F5A7C" w:rsidRDefault="007F5A7C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исписивање разрешења критичних тонова у четворозвуцима 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VII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9C642B" w:rsidRPr="009C642B" w:rsidRDefault="009C642B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C642B">
              <w:rPr>
                <w:rFonts w:ascii="Cambria" w:hAnsi="Cambria"/>
                <w:sz w:val="24"/>
                <w:szCs w:val="24"/>
                <w:lang w:val="sr-Cyrl-CS"/>
              </w:rPr>
              <w:t>препознавање и многостраност четворозвука: мали дурски MD7, умањени септакорд U7,  полуумањени септакорд PU7</w:t>
            </w:r>
          </w:p>
          <w:p w:rsidR="009C642B" w:rsidRDefault="009C642B" w:rsidP="009C642B">
            <w:pPr>
              <w:pStyle w:val="ListParagraph"/>
              <w:spacing w:after="0" w:line="240" w:lineRule="auto"/>
              <w:ind w:left="78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FC108C" w:rsidRDefault="00FC108C" w:rsidP="00FC108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Лествице</w:t>
            </w: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модуси – транспоновање модуса задатог примера из литературе (пример са текстом)</w:t>
            </w:r>
          </w:p>
          <w:p w:rsidR="00FC108C" w:rsidRPr="00FC108C" w:rsidRDefault="00FC108C" w:rsidP="00FC108C">
            <w:pPr>
              <w:spacing w:after="0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IV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Тоналитет</w:t>
            </w: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у задатом мелодијском примеру препознати тоналитет и тоналне промене: одредити тачан тоналитет; звездицама обележити мутацију, модулацију и хроматске тонове; понуђене термине треба правилно разврстати по бројевима (на пример: 1. мутација, 2. модулација, 3. скретница (дијатонска и хроматска), 4. пролазница (дијатонска и хроматска), 5. алтерација (навише или наниже) ... ) </w:t>
            </w:r>
          </w:p>
          <w:p w:rsidR="00FC108C" w:rsidRPr="00FC108C" w:rsidRDefault="00FC108C" w:rsidP="00FC108C">
            <w:pPr>
              <w:spacing w:after="0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V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Енхармонија</w:t>
            </w:r>
          </w:p>
          <w:p w:rsidR="00740E11" w:rsidRPr="00740E11" w:rsidRDefault="00FC108C" w:rsidP="00FC108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енхармоснка замена прекомерног трозвука: одређивање његове одговарајуће хармонске припадности тоналитету (задат је полазни и циљни тоналитет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а треба одредтити ступањ и обртај)</w:t>
            </w:r>
          </w:p>
        </w:tc>
      </w:tr>
    </w:tbl>
    <w:p w:rsidR="008A742C" w:rsidRPr="00194CDB" w:rsidRDefault="008A742C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8A742C" w:rsidRPr="00CB4358" w:rsidRDefault="008A742C" w:rsidP="008A742C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 w:rsidRPr="00CB4358"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ХАРМОНИЈА</w:t>
      </w:r>
      <w:r w:rsidRPr="00CB4358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8 тактова; 6/8 или 4/4 метар; облик реченице или периода; дијатонска хармонија завршно са главним четворозвуцима и ванакордским тоновима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Тест из хармоније: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исписивање акордских веза, као и одговори на питања из теорије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12 тактова; 6/8 или 4/4 метар; реченица, период или облик песме (обавезно одредити делове облика); дијатонска и алтерована хармонија; дијатонска модулација (прве три групе)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класичног периода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="0082201E" w:rsidRPr="0082201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16 тактова; 6/8, 9/8 или 4/4 метар (могуће су промене метра у оквиру задатка); облик песме (обавезно одредити делове облика); дијатонска и алтерована хармонија; све врсте модулација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класичара (зрели Моцарт или Бетовен) или раних романтичара (Шуберт, Менделсон или Шопен)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24 такта; 6/8 или 4/4 метар (могуће су промене метра у оквиру задатка); облик сложене песме (обавезно одредити делове облика); сва средства класичне хармоније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сопранске деонице према датим упутствима и на задати мотив: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барока или класике (различити жанр)</w:t>
            </w:r>
          </w:p>
          <w:p w:rsidR="0082201E" w:rsidRPr="00AE7316" w:rsidRDefault="0082201E" w:rsidP="0082201E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до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24 такта; 6/8, 9/8 или 4/4 метар (могуће су промене метра у оквиру задатка); облик сложене или развијене песме (обавезно одредити делове облика); сва средства романтичарске хармоније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комбинованог задатка (сопранске или басове деонице) према датим упутствима и на задати мотив: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раних или позних романтичара (различити жанр)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A742C" w:rsidRPr="00CB3604" w:rsidRDefault="008A742C" w:rsidP="00D96E9F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 w:rsidRPr="00CB3604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МУЗИЧКИ ОБЛИЦИ</w:t>
      </w:r>
      <w:r w:rsidRPr="00CB3604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8A742C" w:rsidRPr="008D706E" w:rsidRDefault="008A742C" w:rsidP="008A742C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једноставнији пример сложене троделне песме (клавирска композиција; обавезан шематски приказ)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  <w:r w:rsidR="00FA24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сложена троделна песма (сложенија или са изузетком) из класичарског периода (клавирска композиција; обавезан шематски приказ)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  <w:p w:rsidR="008A742C" w:rsidRPr="008D706E" w:rsidRDefault="008A742C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>: све врсте песме</w:t>
            </w: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класичног ронда или сонатног облика из каснијег класичарског или раноромантичарског периода (клавирска композиција; обавезан шематски приказ)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  <w:p w:rsidR="008A742C" w:rsidRPr="008D706E" w:rsidRDefault="008A742C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сонатни рондо или сонатни облик из каснијег класичарског или раноромантичарског периода различитих жанрова (обавезан шематски приказ)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  <w:p w:rsidR="008A742C" w:rsidRPr="008D706E" w:rsidRDefault="008A742C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формалног обрасца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– прожимање различитих форми из каснијег класичарског, раноромантичарског или неокласичарског периода различитих жанрова (обавезан шематски приказ)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8A742C" w:rsidP="00055E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</w:tbl>
    <w:p w:rsidR="00CB3604" w:rsidRDefault="00CB3604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8A742C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CB3604"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КОНТРАПУНКТ</w:t>
      </w:r>
      <w:r w:rsidRPr="00CB3604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E44FC8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E44FC8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писање једног одсека трогласног мотета на задату тему и текст дужине 15 тактова; модус, којим мотет започиње, потребно је препознати на основу задате теме, док ће завршни модус одсека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E44FC8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: означити одсеке и пододсеке; написати почетни и завршни модус за сваки одсек (у зависности од каденце); одабрати један одсек у коме треба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E44FC8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E44FC8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(М. Живковић Инструментални контрапункт) урадити експозицију и прва два наступа теме у развојном делу фуге (уз примену сталног контрасубјекта и дисонанци).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lastRenderedPageBreak/>
              <w:t>Анализа фуге: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задату фугу „Добро темперовани клавир“ Ј. С. Баха (фуге једноставније грађе и малог броја гласова) поделити на делове, означити наступе тема (уколико су пласирани у измењеном виду то и назначити), одредити тоналитете и каденце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D86121" w:rsidRDefault="00D86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E44FC8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01126" w:rsidRPr="00E44FC8" w:rsidRDefault="00401126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D5A81">
              <w:rPr>
                <w:rFonts w:ascii="Cambria" w:hAnsi="Cambria"/>
                <w:sz w:val="24"/>
                <w:szCs w:val="24"/>
                <w:lang w:val="sr-Cyrl-CS"/>
              </w:rPr>
              <w:t>написати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три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одсека трогласног мотета на задату тему и текст дужине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од 11 –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15 тактова; модус, којим мотет започиње, потребно је препознати на основу задате теме, док ће завршни модус </w:t>
            </w:r>
            <w:r w:rsidR="00CD5A81">
              <w:rPr>
                <w:rFonts w:ascii="Cambria" w:hAnsi="Cambria"/>
                <w:sz w:val="24"/>
                <w:szCs w:val="24"/>
                <w:lang w:val="sr-Cyrl-CS"/>
              </w:rPr>
              <w:t>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401126" w:rsidRPr="00473C84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01126" w:rsidRPr="00E44FC8" w:rsidRDefault="00401126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означити одсеке и пододсеке; написати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модални план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за сваки одсек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, обратити пажњу на каденце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у сваком одсеку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; навести начине на који се повезују одсеци у мотету;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обратити пажњу на однос текста и музике;укратко описати мелодијско – ритмичке карактеристике у мотету;</w:t>
            </w:r>
          </w:p>
          <w:p w:rsidR="00401126" w:rsidRPr="00473C84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01126" w:rsidRDefault="00401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E44FC8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01126" w:rsidRPr="00D96E9F" w:rsidRDefault="00401126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Властимир Перичић,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D96E9F">
              <w:rPr>
                <w:rFonts w:ascii="Cambria" w:hAnsi="Cambria"/>
                <w:i/>
                <w:sz w:val="24"/>
                <w:szCs w:val="24"/>
                <w:lang w:val="sr-Cyrl-CS"/>
              </w:rPr>
              <w:t>Инструментални контрапункт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написати трогласну фугу са сва три </w:t>
            </w:r>
            <w:r w:rsidR="00D96E9F">
              <w:rPr>
                <w:rFonts w:ascii="Cambria" w:hAnsi="Cambria"/>
                <w:sz w:val="24"/>
                <w:szCs w:val="24"/>
                <w:lang w:val="sr-Cyrl-CS"/>
              </w:rPr>
              <w:t>дела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. У е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>кспозициј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и треба тежити примени сталног контрасубјекта и дисонанци.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01126" w:rsidRPr="00473C84" w:rsidRDefault="00401126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задату фугу „Добро темперовани клавир“ Ј. С. Баха  поделити на делове, означити наступе тема (уколико су пласирани у измењеном виду то и назначити), 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описати тему и начине имитационог рада; обратити пажњу и на 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>међуставове, начине израде међуставова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одредити тоналитете и каденце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у фуги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401126" w:rsidRDefault="00401126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8A742C" w:rsidRPr="00CB3604" w:rsidRDefault="008A742C" w:rsidP="00CB4358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 w:rsidRPr="00CB3604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КОМПОЗИЦИЈА: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F7CAAC" w:themeFill="accent2" w:themeFillTint="66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473C84" w:rsidTr="00487B28">
        <w:tc>
          <w:tcPr>
            <w:tcW w:w="9243" w:type="dxa"/>
          </w:tcPr>
          <w:p w:rsidR="008A742C" w:rsidRPr="00473C84" w:rsidRDefault="008A742C" w:rsidP="00473C84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473C84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Клаузура: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од неколико понуђених тема изабрати једну и написати минијатуру за клавир у форми мале троделне песме (а б а</w:t>
            </w:r>
            <w:r w:rsidRPr="00473C84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НАПОМЕНА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: композицију треба компоновати по узору на клаузуру која се ради на пријемном испиту на катедри за композицију на ФМУ у Београду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>, дакле клавирска минијатура у облику песме;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сваки ученик добија собу са клавиром и има 5 сати за рад;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E44FC8" w:rsidRDefault="00E44FC8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D96E9F" w:rsidRDefault="008A742C" w:rsidP="00CB3604">
      <w:pPr>
        <w:spacing w:after="0"/>
        <w:rPr>
          <w:rFonts w:ascii="Cambria" w:hAnsi="Cambria"/>
          <w:b/>
          <w:sz w:val="24"/>
          <w:szCs w:val="24"/>
          <w:lang w:val="sr-Cyrl-CS"/>
        </w:rPr>
      </w:pPr>
      <w:r w:rsidRPr="0090527D">
        <w:rPr>
          <w:rFonts w:ascii="Cambria" w:hAnsi="Cambria"/>
          <w:b/>
          <w:sz w:val="24"/>
          <w:szCs w:val="24"/>
          <w:u w:val="single"/>
          <w:lang w:val="sr-Cyrl-CS"/>
        </w:rPr>
        <w:t>ТРАЈАЊЕ ПИСМЕНЕ ПРОВЕРЕ</w:t>
      </w:r>
      <w:r w:rsidRPr="0090527D">
        <w:rPr>
          <w:rFonts w:ascii="Cambria" w:hAnsi="Cambria"/>
          <w:b/>
          <w:sz w:val="24"/>
          <w:szCs w:val="24"/>
          <w:lang w:val="sr-Cyrl-CS"/>
        </w:rPr>
        <w:t xml:space="preserve"> ТАКМИЧАРА РАЗЛИКУЈЕ СЕ ПО ПРЕДМЕТИМА</w:t>
      </w:r>
    </w:p>
    <w:p w:rsidR="008A742C" w:rsidRPr="0090527D" w:rsidRDefault="008A742C" w:rsidP="00CB3604">
      <w:pPr>
        <w:spacing w:after="0"/>
        <w:jc w:val="center"/>
        <w:rPr>
          <w:rFonts w:ascii="Cambria" w:hAnsi="Cambria"/>
          <w:b/>
          <w:sz w:val="24"/>
          <w:szCs w:val="24"/>
          <w:lang w:val="sr-Cyrl-CS"/>
        </w:rPr>
      </w:pPr>
      <w:r w:rsidRPr="0090527D">
        <w:rPr>
          <w:rFonts w:ascii="Cambria" w:hAnsi="Cambria"/>
          <w:b/>
          <w:sz w:val="24"/>
          <w:szCs w:val="24"/>
          <w:lang w:val="sr-Cyrl-CS"/>
        </w:rPr>
        <w:t>И КАТЕГОРИЈАМА:</w:t>
      </w:r>
    </w:p>
    <w:p w:rsidR="008A742C" w:rsidRPr="0090527D" w:rsidRDefault="008A742C" w:rsidP="0090527D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ТЕОРИЈА МУЗИКЕ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</w:p>
        </w:tc>
      </w:tr>
      <w:tr w:rsidR="008A742C" w:rsidRPr="0090527D" w:rsidTr="00CB3604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proofErr w:type="spellStart"/>
            <w:r w:rsidRPr="00CB3604"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E31A06">
              <w:rPr>
                <w:rFonts w:ascii="Cambria" w:hAnsi="Cambria"/>
                <w:sz w:val="24"/>
                <w:szCs w:val="24"/>
                <w:lang w:val="sr-Cyrl-CS"/>
              </w:rPr>
              <w:t xml:space="preserve">и б 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категорија – 45 минута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III</w:t>
            </w:r>
            <w:r w:rsidR="00E31A06">
              <w:rPr>
                <w:rFonts w:ascii="Cambria" w:hAnsi="Cambria"/>
                <w:sz w:val="24"/>
                <w:szCs w:val="24"/>
                <w:lang w:val="sr-Cyrl-RS"/>
              </w:rPr>
              <w:t>ц</w:t>
            </w:r>
            <w:r w:rsidR="00A358DF">
              <w:rPr>
                <w:rFonts w:ascii="Cambria" w:hAnsi="Cambria"/>
                <w:sz w:val="24"/>
                <w:szCs w:val="24"/>
                <w:lang w:val="sr-Cyrl-RS"/>
              </w:rPr>
              <w:t>, 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60 минута</w:t>
            </w:r>
          </w:p>
          <w:p w:rsidR="008A742C" w:rsidRPr="0090527D" w:rsidRDefault="008A742C" w:rsidP="0090527D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>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  <w:p w:rsidR="00A358DF" w:rsidRDefault="00A358DF" w:rsidP="00A35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г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B3604">
              <w:rPr>
                <w:rFonts w:ascii="Cambria" w:hAnsi="Cambria"/>
                <w:sz w:val="24"/>
                <w:szCs w:val="24"/>
                <w:lang w:val="sr-Cyrl-CS"/>
              </w:rPr>
              <w:t>х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</w:tc>
      </w:tr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BDDA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МУЗИЧКИ ОБЛИЦИ</w:t>
            </w:r>
          </w:p>
        </w:tc>
      </w:tr>
      <w:tr w:rsidR="008A742C" w:rsidRPr="0090527D" w:rsidTr="00CB3604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ц категорија – 4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д категорија – 5 сати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е категорија – 5 сати</w:t>
            </w: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2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ц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д категорија – 4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е категорија – 4 сата</w:t>
            </w:r>
          </w:p>
        </w:tc>
      </w:tr>
      <w:tr w:rsidR="008A742C" w:rsidRPr="0090527D" w:rsidTr="00FA0C99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КОМПОЗИЦИЈА</w:t>
            </w:r>
          </w:p>
        </w:tc>
      </w:tr>
      <w:tr w:rsidR="008A742C" w:rsidRPr="0090527D" w:rsidTr="00A358DF">
        <w:trPr>
          <w:trHeight w:hRule="exact" w:val="172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4 сата</w:t>
            </w:r>
          </w:p>
          <w:p w:rsidR="008A742C" w:rsidRPr="00D96E9F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5 сати</w:t>
            </w:r>
          </w:p>
          <w:p w:rsidR="00D96E9F" w:rsidRPr="0090527D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ц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сат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</w:p>
          <w:p w:rsidR="00D96E9F" w:rsidRPr="00A358D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5 сати</w:t>
            </w:r>
          </w:p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A358DF" w:rsidRPr="00D96E9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90527D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сати</w:t>
            </w:r>
          </w:p>
          <w:p w:rsid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D96E9F" w:rsidRP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1B4C51" w:rsidRDefault="001B4C51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8006EB" w:rsidRDefault="008A742C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8006EB">
        <w:rPr>
          <w:rFonts w:ascii="Cambria" w:hAnsi="Cambria"/>
          <w:b/>
          <w:sz w:val="28"/>
          <w:szCs w:val="28"/>
          <w:u w:val="single"/>
          <w:lang w:val="sr-Cyrl-CS"/>
        </w:rPr>
        <w:t>БОДОВАЊЕ:</w:t>
      </w:r>
    </w:p>
    <w:p w:rsidR="0090527D" w:rsidRPr="00FA24C8" w:rsidRDefault="0090527D" w:rsidP="00D96E9F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8A742C" w:rsidTr="001B4C51">
        <w:tc>
          <w:tcPr>
            <w:tcW w:w="5233" w:type="dxa"/>
            <w:shd w:val="clear" w:color="auto" w:fill="D5DCE4" w:themeFill="text2" w:themeFillTint="33"/>
          </w:tcPr>
          <w:p w:rsidR="008A742C" w:rsidRPr="0090527D" w:rsidRDefault="008A742C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категорија:</w:t>
            </w:r>
          </w:p>
        </w:tc>
        <w:tc>
          <w:tcPr>
            <w:tcW w:w="5224" w:type="dxa"/>
            <w:shd w:val="clear" w:color="auto" w:fill="FFC000"/>
          </w:tcPr>
          <w:p w:rsidR="008A742C" w:rsidRPr="0090527D" w:rsidRDefault="008A742C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FC108C" w:rsidTr="001B4C51">
        <w:trPr>
          <w:trHeight w:val="1815"/>
        </w:trPr>
        <w:tc>
          <w:tcPr>
            <w:tcW w:w="5233" w:type="dxa"/>
            <w:vMerge w:val="restart"/>
          </w:tcPr>
          <w:p w:rsidR="00FC108C" w:rsidRPr="0090527D" w:rsidRDefault="00FC108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bookmarkStart w:id="0" w:name="_GoBack" w:colFirst="1" w:colLast="1"/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>I</w:t>
            </w:r>
            <w:r w:rsidRPr="00FC108C">
              <w:rPr>
                <w:rFonts w:ascii="Cambria" w:hAnsi="Cambria"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a,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б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,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ц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певање с листа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60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парлато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FC108C" w:rsidRPr="00FC108C" w:rsidRDefault="00FC108C" w:rsidP="00FC108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I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д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категорија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: </w:t>
            </w: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мелодијски диктат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–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20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бодова</w:t>
            </w: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мелодијски пример –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50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бодова</w:t>
            </w:r>
          </w:p>
          <w:p w:rsidR="00FC108C" w:rsidRPr="00FC108C" w:rsidRDefault="00FC108C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парлато –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30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бодова</w:t>
            </w: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RS"/>
              </w:rPr>
              <w:t xml:space="preserve">I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е, ф, г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FC108C" w:rsidRPr="00FC108C" w:rsidRDefault="00FC108C" w:rsidP="00FC1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мелодијски диктат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FC108C" w:rsidRPr="00FC108C" w:rsidRDefault="00FC108C" w:rsidP="00FC1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певање с листа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FC108C" w:rsidRPr="00FC108C" w:rsidRDefault="00FC108C" w:rsidP="00FC1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парлато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20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FC108C" w:rsidRPr="0090527D" w:rsidRDefault="00FC108C" w:rsidP="0090527D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C108C" w:rsidRPr="00FC108C" w:rsidRDefault="00FC108C" w:rsidP="009C0668">
            <w:pPr>
              <w:spacing w:after="0"/>
              <w:rPr>
                <w:rFonts w:ascii="Cambria" w:hAnsi="Cambria"/>
                <w:color w:val="000000" w:themeColor="text1"/>
                <w:lang w:val="sr-Cyrl-CS"/>
              </w:rPr>
            </w:pPr>
          </w:p>
          <w:p w:rsidR="00FC108C" w:rsidRPr="00FC108C" w:rsidRDefault="00FC108C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IIa</w:t>
            </w:r>
            <w:proofErr w:type="spellEnd"/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МШ</w:t>
            </w:r>
          </w:p>
          <w:p w:rsidR="00FC108C" w:rsidRPr="00FC108C" w:rsidRDefault="00FC108C" w:rsidP="009C06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задати пример – 40 бодова</w:t>
            </w:r>
          </w:p>
          <w:p w:rsidR="00FC108C" w:rsidRPr="00FC108C" w:rsidRDefault="00FC108C" w:rsidP="009C06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певање са листа – 60 бодова</w:t>
            </w:r>
          </w:p>
          <w:p w:rsidR="00FC108C" w:rsidRPr="00FC108C" w:rsidRDefault="00FC108C" w:rsidP="009C066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FC108C" w:rsidRPr="00FC108C" w:rsidRDefault="00FC108C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б и ц – за ученике СМШ</w:t>
            </w:r>
          </w:p>
          <w:p w:rsidR="00FC108C" w:rsidRPr="00FC108C" w:rsidRDefault="00FC108C" w:rsidP="009C066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FC108C" w:rsidRPr="00FC108C" w:rsidRDefault="00FC108C" w:rsidP="009C06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lang w:val="sr-Cyrl-CS"/>
              </w:rPr>
              <w:t>задати примери</w:t>
            </w:r>
            <w:r w:rsidRPr="00FC108C">
              <w:rPr>
                <w:rFonts w:ascii="Cambria" w:hAnsi="Cambria"/>
                <w:color w:val="000000" w:themeColor="text1"/>
                <w:lang w:val="sr-Latn-CS"/>
              </w:rPr>
              <w:t xml:space="preserve"> – 40 </w:t>
            </w:r>
            <w:r w:rsidRPr="00FC108C">
              <w:rPr>
                <w:rFonts w:ascii="Cambria" w:hAnsi="Cambria"/>
                <w:color w:val="000000" w:themeColor="text1"/>
                <w:lang w:val="sr-Cyrl-CS"/>
              </w:rPr>
              <w:t>бодова</w:t>
            </w:r>
          </w:p>
          <w:p w:rsidR="00FC108C" w:rsidRPr="00FC108C" w:rsidRDefault="00FC108C" w:rsidP="009C06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 w:rsidRPr="00FC108C">
              <w:rPr>
                <w:rFonts w:ascii="Cambria" w:hAnsi="Cambria"/>
                <w:color w:val="000000" w:themeColor="text1"/>
                <w:lang w:val="sr-Cyrl-CS"/>
              </w:rPr>
              <w:t xml:space="preserve">певање са листа </w:t>
            </w:r>
            <w:r w:rsidRPr="00FC108C">
              <w:rPr>
                <w:rFonts w:ascii="Cambria" w:hAnsi="Cambria"/>
                <w:color w:val="000000" w:themeColor="text1"/>
                <w:lang w:val="sr-Latn-CS"/>
              </w:rPr>
              <w:t xml:space="preserve"> – 60 </w:t>
            </w:r>
            <w:r w:rsidRPr="00FC108C">
              <w:rPr>
                <w:rFonts w:ascii="Cambria" w:hAnsi="Cambria"/>
                <w:color w:val="000000" w:themeColor="text1"/>
                <w:lang w:val="sr-Cyrl-CS"/>
              </w:rPr>
              <w:t>бодова</w:t>
            </w:r>
          </w:p>
          <w:p w:rsidR="00FC108C" w:rsidRPr="00FC108C" w:rsidRDefault="00FC108C" w:rsidP="009C0668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color w:val="000000" w:themeColor="text1"/>
                <w:lang w:val="sr-Cyrl-CS"/>
              </w:rPr>
            </w:pPr>
          </w:p>
        </w:tc>
      </w:tr>
      <w:bookmarkEnd w:id="0"/>
      <w:tr w:rsidR="00FC108C" w:rsidTr="001B4C51">
        <w:trPr>
          <w:trHeight w:val="285"/>
        </w:trPr>
        <w:tc>
          <w:tcPr>
            <w:tcW w:w="5233" w:type="dxa"/>
            <w:vMerge/>
          </w:tcPr>
          <w:p w:rsidR="00FC108C" w:rsidRPr="0090527D" w:rsidRDefault="00FC108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08C" w:rsidRPr="0090527D" w:rsidRDefault="00FC108C" w:rsidP="0090527D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FC108C" w:rsidTr="001B4C51">
        <w:trPr>
          <w:trHeight w:val="1620"/>
        </w:trPr>
        <w:tc>
          <w:tcPr>
            <w:tcW w:w="5233" w:type="dxa"/>
            <w:vMerge/>
          </w:tcPr>
          <w:p w:rsidR="00FC108C" w:rsidRPr="0090527D" w:rsidRDefault="00FC108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FC108C" w:rsidRPr="0090527D" w:rsidRDefault="00FC108C" w:rsidP="0090527D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Default="00FC108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б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 – за ученике ОМШ</w:t>
            </w:r>
          </w:p>
          <w:p w:rsidR="00FC108C" w:rsidRPr="00057A70" w:rsidRDefault="00FC108C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  <w:p w:rsidR="00FC108C" w:rsidRDefault="00FC108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C108C" w:rsidRPr="00057A70" w:rsidRDefault="00FC108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ц, д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– за ученике СМШ</w:t>
            </w:r>
          </w:p>
          <w:p w:rsidR="00FC108C" w:rsidRPr="00057A70" w:rsidRDefault="00FC108C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</w:tc>
      </w:tr>
      <w:tr w:rsidR="00FC108C" w:rsidTr="001B4C51">
        <w:tc>
          <w:tcPr>
            <w:tcW w:w="5233" w:type="dxa"/>
            <w:shd w:val="clear" w:color="auto" w:fill="C5E0B3" w:themeFill="accent6" w:themeFillTint="66"/>
          </w:tcPr>
          <w:p w:rsidR="00FC108C" w:rsidRPr="007B2424" w:rsidRDefault="00FC108C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224" w:type="dxa"/>
            <w:shd w:val="clear" w:color="auto" w:fill="E1BDDA"/>
          </w:tcPr>
          <w:p w:rsidR="00FC108C" w:rsidRPr="007B2424" w:rsidRDefault="00FC108C" w:rsidP="007B2424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FC108C" w:rsidTr="001B4C51">
        <w:trPr>
          <w:trHeight w:val="1260"/>
        </w:trPr>
        <w:tc>
          <w:tcPr>
            <w:tcW w:w="5233" w:type="dxa"/>
            <w:vMerge w:val="restart"/>
          </w:tcPr>
          <w:p w:rsidR="00FC108C" w:rsidRPr="007B2424" w:rsidRDefault="00FC108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FC108C" w:rsidRDefault="00FC108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тест из хармоније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FC108C" w:rsidRPr="007B2424" w:rsidRDefault="00FC108C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б и ц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хармонски задатак – 60 бодова</w:t>
            </w:r>
          </w:p>
          <w:p w:rsidR="00FC108C" w:rsidRDefault="00FC108C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хармонска анализа – 40 бодова</w:t>
            </w:r>
          </w:p>
          <w:p w:rsidR="00FC108C" w:rsidRPr="007B2424" w:rsidRDefault="00FC108C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FC108C" w:rsidRDefault="00FC108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 и е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од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до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 – 50 бодова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писање задатка – 25 бодова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хармонска анализа – 25 бодова</w:t>
            </w:r>
            <w:r w:rsidRPr="007B2424">
              <w:rPr>
                <w:rFonts w:ascii="Cambria" w:hAnsi="Cambria"/>
              </w:rPr>
              <w:t xml:space="preserve"> </w:t>
            </w:r>
          </w:p>
          <w:p w:rsidR="00FC108C" w:rsidRPr="007B2424" w:rsidRDefault="00FC108C" w:rsidP="007B2424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C108C" w:rsidRPr="007B2424" w:rsidRDefault="00FC108C" w:rsidP="007B242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а, б, ц, д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е категорија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 xml:space="preserve">анализа облика – </w:t>
            </w:r>
            <w:r>
              <w:rPr>
                <w:rFonts w:ascii="Cambria" w:hAnsi="Cambria"/>
                <w:lang w:val="sr-Cyrl-CS"/>
              </w:rPr>
              <w:t>8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коментар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>
              <w:rPr>
                <w:rFonts w:ascii="Cambria" w:hAnsi="Cambria"/>
                <w:lang w:val="sr-Cyrl-CS"/>
              </w:rPr>
              <w:t>2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FC108C" w:rsidRPr="007B2424" w:rsidRDefault="00FC108C" w:rsidP="007B2424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FC108C" w:rsidTr="001B4C51">
        <w:trPr>
          <w:trHeight w:val="315"/>
        </w:trPr>
        <w:tc>
          <w:tcPr>
            <w:tcW w:w="5233" w:type="dxa"/>
            <w:vMerge/>
          </w:tcPr>
          <w:p w:rsidR="00FC108C" w:rsidRPr="007B2424" w:rsidRDefault="00FC108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108C" w:rsidRPr="007B2424" w:rsidRDefault="00FC108C" w:rsidP="007B2424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7B2424">
              <w:rPr>
                <w:rFonts w:ascii="Cambria" w:hAnsi="Cambria"/>
                <w:b/>
              </w:rPr>
              <w:t xml:space="preserve">VI </w:t>
            </w:r>
            <w:r w:rsidRPr="007B2424">
              <w:rPr>
                <w:rFonts w:ascii="Cambria" w:hAnsi="Cambria"/>
                <w:b/>
                <w:lang w:val="sr-Cyrl-CS"/>
              </w:rPr>
              <w:t>категорија</w:t>
            </w:r>
          </w:p>
        </w:tc>
      </w:tr>
      <w:tr w:rsidR="00FC108C" w:rsidTr="001B4C51">
        <w:trPr>
          <w:trHeight w:val="2340"/>
        </w:trPr>
        <w:tc>
          <w:tcPr>
            <w:tcW w:w="5233" w:type="dxa"/>
            <w:vMerge/>
          </w:tcPr>
          <w:p w:rsidR="00FC108C" w:rsidRPr="007B2424" w:rsidRDefault="00FC108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FC108C" w:rsidRPr="007B2424" w:rsidRDefault="00FC108C" w:rsidP="007B2424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FC108C" w:rsidRPr="00D96E9F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а, ц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 xml:space="preserve">III </w:t>
            </w:r>
            <w:r w:rsidRPr="007B2424">
              <w:rPr>
                <w:rFonts w:ascii="Cambria" w:hAnsi="Cambria"/>
                <w:lang w:val="sr-Cyrl-CS"/>
              </w:rPr>
              <w:t xml:space="preserve">разред </w:t>
            </w:r>
            <w:r>
              <w:rPr>
                <w:rFonts w:ascii="Cambria" w:hAnsi="Cambria"/>
                <w:lang w:val="sr-Cyrl-CS"/>
              </w:rPr>
              <w:t xml:space="preserve">СМШ и 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  <w:lang w:val="sr-Cyrl-RS"/>
              </w:rPr>
              <w:t xml:space="preserve"> и</w:t>
            </w:r>
            <w:r>
              <w:rPr>
                <w:rFonts w:ascii="Cambria" w:hAnsi="Cambria"/>
              </w:rPr>
              <w:t xml:space="preserve"> II</w:t>
            </w:r>
            <w:r>
              <w:rPr>
                <w:rFonts w:ascii="Cambria" w:hAnsi="Cambria"/>
                <w:lang w:val="sr-Cyrl-RS"/>
              </w:rPr>
              <w:t xml:space="preserve"> године факултета: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мотета – 40 бодова</w:t>
            </w:r>
          </w:p>
          <w:p w:rsidR="00FC108C" w:rsidRPr="007B2424" w:rsidRDefault="00FC108C" w:rsidP="007B2424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FC108C" w:rsidRPr="00D96E9F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б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 д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разред </w:t>
            </w:r>
            <w:r>
              <w:rPr>
                <w:rFonts w:ascii="Cambria" w:hAnsi="Cambria"/>
                <w:lang w:val="sr-Cyrl-CS"/>
              </w:rPr>
              <w:t>СМШ и</w:t>
            </w:r>
            <w:r>
              <w:rPr>
                <w:rFonts w:ascii="Cambria" w:hAnsi="Cambria"/>
              </w:rPr>
              <w:t xml:space="preserve"> II – IV</w:t>
            </w:r>
            <w:r>
              <w:rPr>
                <w:rFonts w:ascii="Cambria" w:hAnsi="Cambria"/>
                <w:lang w:val="sr-Cyrl-RS"/>
              </w:rPr>
              <w:t xml:space="preserve"> године факултета:</w:t>
            </w:r>
            <w:r>
              <w:rPr>
                <w:rFonts w:ascii="Cambria" w:hAnsi="Cambria"/>
              </w:rPr>
              <w:t xml:space="preserve"> 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FC108C" w:rsidRPr="007B2424" w:rsidRDefault="00FC108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FC108C" w:rsidRPr="00D96E9F" w:rsidRDefault="00FC108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фуге – 40 бодова</w:t>
            </w:r>
          </w:p>
          <w:p w:rsidR="00FC108C" w:rsidRPr="007B2424" w:rsidRDefault="00FC108C" w:rsidP="00D96E9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FC108C" w:rsidTr="007B74C5">
        <w:tc>
          <w:tcPr>
            <w:tcW w:w="10457" w:type="dxa"/>
            <w:gridSpan w:val="2"/>
            <w:shd w:val="clear" w:color="auto" w:fill="F7CAAC" w:themeFill="accent2" w:themeFillTint="66"/>
          </w:tcPr>
          <w:p w:rsidR="00FC108C" w:rsidRPr="007B2424" w:rsidRDefault="00FC108C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FC108C" w:rsidTr="001B4C51">
        <w:trPr>
          <w:trHeight w:val="735"/>
        </w:trPr>
        <w:tc>
          <w:tcPr>
            <w:tcW w:w="5233" w:type="dxa"/>
            <w:tcBorders>
              <w:bottom w:val="single" w:sz="4" w:space="0" w:color="auto"/>
              <w:right w:val="nil"/>
            </w:tcBorders>
          </w:tcPr>
          <w:p w:rsidR="00FC108C" w:rsidRPr="007B2424" w:rsidRDefault="00FC108C" w:rsidP="007B242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FC108C" w:rsidRPr="00C715CC" w:rsidRDefault="00FC108C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ученици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разреда     клаузура – 100 бодова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C108C" w:rsidRPr="007B2424" w:rsidRDefault="00FC108C" w:rsidP="00C715C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left w:val="nil"/>
              <w:bottom w:val="single" w:sz="4" w:space="0" w:color="auto"/>
            </w:tcBorders>
          </w:tcPr>
          <w:p w:rsidR="00FC108C" w:rsidRPr="007B2424" w:rsidRDefault="00FC108C" w:rsidP="007B2424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Default="008A742C" w:rsidP="00C715CC">
      <w:pPr>
        <w:spacing w:after="0"/>
      </w:pPr>
    </w:p>
    <w:p w:rsidR="00D96E9F" w:rsidRDefault="00D96E9F" w:rsidP="00C715CC">
      <w:pPr>
        <w:spacing w:after="0"/>
      </w:pPr>
    </w:p>
    <w:p w:rsidR="00055EA0" w:rsidRDefault="00055EA0" w:rsidP="00C715CC">
      <w:pPr>
        <w:spacing w:after="0"/>
      </w:pPr>
    </w:p>
    <w:p w:rsidR="00055EA0" w:rsidRDefault="00055EA0" w:rsidP="00C715CC">
      <w:pPr>
        <w:spacing w:after="0"/>
      </w:pPr>
    </w:p>
    <w:p w:rsidR="002879A1" w:rsidRPr="002879A1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РОК ЗА ПРИЈАВ</w:t>
      </w:r>
      <w:r>
        <w:rPr>
          <w:rFonts w:ascii="Cambria" w:hAnsi="Cambria"/>
          <w:b/>
          <w:sz w:val="24"/>
          <w:szCs w:val="24"/>
          <w:lang w:val="sr-Cyrl-CS"/>
        </w:rPr>
        <w:t>ЉИВАЊЕ</w:t>
      </w:r>
      <w:r w:rsidRPr="002879A1">
        <w:rPr>
          <w:rFonts w:ascii="Cambria" w:hAnsi="Cambria"/>
          <w:b/>
          <w:sz w:val="24"/>
          <w:szCs w:val="24"/>
          <w:lang w:val="sr-Cyrl-CS"/>
        </w:rPr>
        <w:t xml:space="preserve"> ТАКМИЧАРА:</w:t>
      </w:r>
    </w:p>
    <w:p w:rsidR="002879A1" w:rsidRPr="002879A1" w:rsidRDefault="002879A1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sz w:val="24"/>
          <w:szCs w:val="24"/>
          <w:lang w:val="sr-Cyrl-CS"/>
        </w:rPr>
        <w:t xml:space="preserve">Рок за пријављивање такмичара је је </w:t>
      </w:r>
      <w:r w:rsidRPr="002879A1">
        <w:rPr>
          <w:rFonts w:ascii="Cambria" w:hAnsi="Cambria"/>
          <w:b/>
          <w:sz w:val="24"/>
          <w:szCs w:val="24"/>
        </w:rPr>
        <w:t>30.</w:t>
      </w:r>
      <w:r w:rsidRPr="002879A1">
        <w:rPr>
          <w:rFonts w:ascii="Cambria" w:hAnsi="Cambria"/>
          <w:b/>
          <w:sz w:val="24"/>
          <w:szCs w:val="24"/>
          <w:lang w:val="sr-Cyrl-CS"/>
        </w:rPr>
        <w:t xml:space="preserve"> април 2017</w:t>
      </w:r>
      <w:r w:rsidRPr="002879A1">
        <w:rPr>
          <w:rFonts w:ascii="Cambria" w:hAnsi="Cambria"/>
          <w:sz w:val="24"/>
          <w:szCs w:val="24"/>
          <w:lang w:val="sr-Cyrl-CS"/>
        </w:rPr>
        <w:t xml:space="preserve">. </w:t>
      </w:r>
    </w:p>
    <w:p w:rsidR="002879A1" w:rsidRPr="00E60FC2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879A1" w:rsidRPr="002879A1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ПРЕУЗИМАЊЕ ПРИЈАВА:</w:t>
      </w:r>
    </w:p>
    <w:p w:rsidR="00BB717C" w:rsidRPr="00535599" w:rsidRDefault="00BB717C" w:rsidP="00CA4873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535599">
        <w:rPr>
          <w:rFonts w:ascii="Cambria" w:hAnsi="Cambria"/>
          <w:sz w:val="24"/>
          <w:szCs w:val="24"/>
          <w:lang w:val="sr-Cyrl-CS"/>
        </w:rPr>
        <w:lastRenderedPageBreak/>
        <w:t>п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ријаве се могу преузети на сајту </w:t>
      </w:r>
      <w:r w:rsidR="00535599">
        <w:rPr>
          <w:rFonts w:ascii="Cambria" w:hAnsi="Cambria"/>
          <w:sz w:val="24"/>
          <w:szCs w:val="24"/>
          <w:lang w:val="sr-Cyrl-CS"/>
        </w:rPr>
        <w:t>У</w:t>
      </w:r>
      <w:r w:rsidR="002879A1" w:rsidRPr="00535599">
        <w:rPr>
          <w:rFonts w:ascii="Cambria" w:hAnsi="Cambria"/>
          <w:sz w:val="24"/>
          <w:szCs w:val="24"/>
          <w:lang w:val="sr-Cyrl-CS"/>
        </w:rPr>
        <w:t>дружења</w:t>
      </w:r>
      <w:r w:rsidR="002879A1" w:rsidRPr="00535599">
        <w:rPr>
          <w:rFonts w:ascii="Cambria" w:hAnsi="Cambria"/>
          <w:sz w:val="24"/>
          <w:szCs w:val="24"/>
        </w:rPr>
        <w:t xml:space="preserve"> 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грађана „Корнелије“: </w:t>
      </w:r>
      <w:hyperlink r:id="rId9" w:history="1">
        <w:r w:rsidR="002879A1" w:rsidRPr="00535599">
          <w:rPr>
            <w:rStyle w:val="Hyperlink"/>
            <w:rFonts w:ascii="Cambria" w:hAnsi="Cambria"/>
            <w:b/>
            <w:color w:val="FF0000"/>
            <w:sz w:val="28"/>
            <w:szCs w:val="28"/>
          </w:rPr>
          <w:t>http://kornelije.weebly.com</w:t>
        </w:r>
      </w:hyperlink>
      <w:r w:rsidR="002879A1" w:rsidRPr="0053559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2879A1" w:rsidRDefault="002879A1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879A1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ПРИЈАВЕ СЛАТИ:</w:t>
      </w:r>
    </w:p>
    <w:p w:rsidR="00535599" w:rsidRPr="005B5E7C" w:rsidRDefault="00535599" w:rsidP="00535599">
      <w:pPr>
        <w:pStyle w:val="ListParagraph"/>
        <w:numPr>
          <w:ilvl w:val="0"/>
          <w:numId w:val="30"/>
        </w:numPr>
        <w:spacing w:after="0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 xml:space="preserve">електронском </w:t>
      </w:r>
      <w:r w:rsidRPr="002879A1">
        <w:rPr>
          <w:rFonts w:ascii="Cambria" w:hAnsi="Cambria"/>
          <w:sz w:val="24"/>
          <w:szCs w:val="24"/>
          <w:u w:val="single"/>
          <w:lang w:val="sr-Cyrl-CS"/>
        </w:rPr>
        <w:t>поштом</w:t>
      </w:r>
      <w:r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Pr="005B5E7C">
        <w:rPr>
          <w:rFonts w:ascii="Cambria" w:hAnsi="Cambria"/>
          <w:b/>
          <w:sz w:val="24"/>
          <w:szCs w:val="24"/>
          <w:lang w:val="sr-Cyrl-CS"/>
        </w:rPr>
        <w:t>ИСКЉУЧИВО</w:t>
      </w:r>
      <w:r w:rsidRPr="002879A1">
        <w:rPr>
          <w:rFonts w:ascii="Cambria" w:hAnsi="Cambria"/>
          <w:sz w:val="24"/>
          <w:szCs w:val="24"/>
          <w:lang w:val="sr-Cyrl-CS"/>
        </w:rPr>
        <w:t xml:space="preserve"> на имејл адресу</w:t>
      </w:r>
      <w:r w:rsidRPr="002879A1">
        <w:rPr>
          <w:rFonts w:ascii="Cambria" w:hAnsi="Cambria"/>
          <w:b/>
          <w:sz w:val="24"/>
          <w:szCs w:val="24"/>
          <w:lang w:val="sr-Cyrl-CS"/>
        </w:rPr>
        <w:t xml:space="preserve">: </w:t>
      </w:r>
      <w:hyperlink r:id="rId10" w:history="1">
        <w:r w:rsidRPr="005B5E7C">
          <w:rPr>
            <w:rStyle w:val="Hyperlink"/>
            <w:rFonts w:ascii="Cambria" w:hAnsi="Cambria"/>
            <w:b/>
            <w:sz w:val="32"/>
            <w:szCs w:val="32"/>
            <w:u w:val="none"/>
          </w:rPr>
          <w:t>nikolic.olivera11@gmail.com</w:t>
        </w:r>
      </w:hyperlink>
      <w:r w:rsidRPr="005B5E7C">
        <w:rPr>
          <w:rFonts w:ascii="Cambria" w:hAnsi="Cambria"/>
          <w:sz w:val="32"/>
          <w:szCs w:val="32"/>
          <w:lang w:val="sr-Cyrl-CS"/>
        </w:rPr>
        <w:t xml:space="preserve"> </w:t>
      </w:r>
    </w:p>
    <w:p w:rsidR="00535599" w:rsidRDefault="00535599" w:rsidP="000265F5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 xml:space="preserve">или </w:t>
      </w:r>
      <w:r w:rsidR="002879A1" w:rsidRPr="002879A1">
        <w:rPr>
          <w:rFonts w:ascii="Cambria" w:hAnsi="Cambria"/>
          <w:sz w:val="24"/>
          <w:szCs w:val="24"/>
          <w:u w:val="single"/>
          <w:lang w:val="sr-Cyrl-CS"/>
        </w:rPr>
        <w:t>поштом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 xml:space="preserve">на адресу Удружења „Корнелије“: </w:t>
      </w:r>
    </w:p>
    <w:p w:rsidR="002879A1" w:rsidRDefault="00535599" w:rsidP="00535599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535599">
        <w:rPr>
          <w:rFonts w:ascii="Cambria" w:hAnsi="Cambria"/>
          <w:b/>
          <w:sz w:val="28"/>
          <w:szCs w:val="28"/>
          <w:lang w:val="sr-Cyrl-CS"/>
        </w:rPr>
        <w:t>Боже Бауцала 20/4, 11090 Београд</w:t>
      </w:r>
    </w:p>
    <w:p w:rsidR="002879A1" w:rsidRPr="005B5E7C" w:rsidRDefault="002879A1" w:rsidP="00535599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2879A1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 xml:space="preserve">ВИСИНА НАКНАДЕ ЗА ТРОШКОВЕ ТАКМИЧЕЊА 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је у </w:t>
      </w:r>
      <w:r w:rsidR="008A742C" w:rsidRPr="002879A1">
        <w:rPr>
          <w:rFonts w:ascii="Cambria" w:hAnsi="Cambria"/>
          <w:sz w:val="24"/>
          <w:szCs w:val="24"/>
          <w:u w:val="single"/>
          <w:lang w:val="sr-Cyrl-CS"/>
        </w:rPr>
        <w:t>динарима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за држављане Републике Србије, а у </w:t>
      </w:r>
      <w:r w:rsidR="008A742C" w:rsidRPr="002879A1">
        <w:rPr>
          <w:rFonts w:ascii="Cambria" w:hAnsi="Cambria"/>
          <w:sz w:val="24"/>
          <w:szCs w:val="24"/>
          <w:u w:val="single"/>
          <w:lang w:val="sr-Cyrl-CS"/>
        </w:rPr>
        <w:t>еврима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за стране држављане: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8A742C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ученици НИЖЕ ШКОЛЕ</w:t>
      </w:r>
      <w:r w:rsidRPr="002879A1">
        <w:rPr>
          <w:rFonts w:ascii="Cambria" w:hAnsi="Cambria"/>
          <w:sz w:val="24"/>
          <w:szCs w:val="24"/>
          <w:lang w:val="sr-Cyrl-CS"/>
        </w:rPr>
        <w:t xml:space="preserve"> – </w:t>
      </w:r>
      <w:r w:rsidR="00AD6D00">
        <w:rPr>
          <w:rFonts w:ascii="Cambria" w:hAnsi="Cambria"/>
          <w:sz w:val="24"/>
          <w:szCs w:val="24"/>
          <w:lang w:val="sr-Cyrl-CS"/>
        </w:rPr>
        <w:t>200</w:t>
      </w:r>
      <w:r w:rsidRPr="002879A1">
        <w:rPr>
          <w:rFonts w:ascii="Cambria" w:hAnsi="Cambria"/>
          <w:sz w:val="24"/>
          <w:szCs w:val="24"/>
          <w:lang w:val="sr-Cyrl-CS"/>
        </w:rPr>
        <w:t>0 динара једна категорија (15 еура),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две категорије (20 еура),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три категорије (30 еура)</w:t>
      </w:r>
    </w:p>
    <w:p w:rsidR="008A742C" w:rsidRPr="002879A1" w:rsidRDefault="008A742C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ученици СРЕДЊЕ ШКОЛЕ</w:t>
      </w:r>
      <w:r w:rsidRPr="002879A1">
        <w:rPr>
          <w:rFonts w:ascii="Cambria" w:hAnsi="Cambria"/>
          <w:sz w:val="24"/>
          <w:szCs w:val="24"/>
          <w:lang w:val="sr-Cyrl-CS"/>
        </w:rPr>
        <w:t xml:space="preserve"> –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једна категорија (20 еура),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две категорије (30 еура),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 xml:space="preserve">00 динара три категорије (40 еура) и </w:t>
      </w:r>
      <w:r w:rsidR="00AD6D00">
        <w:rPr>
          <w:rFonts w:ascii="Cambria" w:hAnsi="Cambria"/>
          <w:sz w:val="24"/>
          <w:szCs w:val="24"/>
          <w:lang w:val="sr-Cyrl-CS"/>
        </w:rPr>
        <w:t>50</w:t>
      </w:r>
      <w:r w:rsidRPr="002879A1">
        <w:rPr>
          <w:rFonts w:ascii="Cambria" w:hAnsi="Cambria"/>
          <w:sz w:val="24"/>
          <w:szCs w:val="24"/>
          <w:lang w:val="sr-Cyrl-CS"/>
        </w:rPr>
        <w:t>00 динара четири категорије (45 еура), 5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пет и шест категорија (50 еура)</w:t>
      </w:r>
    </w:p>
    <w:p w:rsidR="008A742C" w:rsidRPr="002879A1" w:rsidRDefault="008A742C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СТУДЕНТИ</w:t>
      </w:r>
      <w:r w:rsidRPr="002879A1">
        <w:rPr>
          <w:rFonts w:ascii="Cambria" w:hAnsi="Cambria"/>
          <w:sz w:val="24"/>
          <w:szCs w:val="24"/>
          <w:lang w:val="sr-Cyrl-CS"/>
        </w:rPr>
        <w:t xml:space="preserve"> –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једна категорија (30 еура);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две категорије (40 еура)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8A742C" w:rsidRDefault="00BB717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BB717C">
        <w:rPr>
          <w:rFonts w:ascii="Cambria" w:hAnsi="Cambria"/>
          <w:b/>
          <w:sz w:val="24"/>
          <w:szCs w:val="24"/>
          <w:lang w:val="sr-Cyrl-CS"/>
        </w:rPr>
        <w:t>УЗ ПРИЈАВУ ТАКМИЧАР ЈЕ ДУЖАН ДА ПОДНЕСЕ И</w:t>
      </w:r>
      <w:r>
        <w:rPr>
          <w:rFonts w:ascii="Cambria" w:hAnsi="Cambria"/>
          <w:sz w:val="24"/>
          <w:szCs w:val="24"/>
          <w:lang w:val="sr-Cyrl-CS"/>
        </w:rPr>
        <w:t>:</w:t>
      </w:r>
    </w:p>
    <w:p w:rsidR="00E04607" w:rsidRPr="003E301D" w:rsidRDefault="00E04607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B717C" w:rsidRDefault="008A742C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lang w:val="sr-Cyrl-CS"/>
        </w:rPr>
        <w:t>Доказ о уплати накнаде за трошкове такмичења</w:t>
      </w:r>
      <w:r w:rsidRPr="003E301D">
        <w:rPr>
          <w:rFonts w:ascii="Cambria" w:hAnsi="Cambria"/>
          <w:b/>
          <w:sz w:val="24"/>
          <w:szCs w:val="24"/>
        </w:rPr>
        <w:t xml:space="preserve"> </w:t>
      </w:r>
      <w:r w:rsidRPr="003E301D">
        <w:rPr>
          <w:rFonts w:ascii="Cambria" w:hAnsi="Cambria"/>
          <w:sz w:val="24"/>
          <w:szCs w:val="24"/>
          <w:lang w:val="sr-Cyrl-CS"/>
        </w:rPr>
        <w:t>на</w:t>
      </w:r>
      <w:r w:rsidR="00BB717C">
        <w:rPr>
          <w:rFonts w:ascii="Cambria" w:hAnsi="Cambria"/>
          <w:sz w:val="24"/>
          <w:szCs w:val="24"/>
          <w:lang w:val="sr-Cyrl-CS"/>
        </w:rPr>
        <w:t xml:space="preserve">: </w:t>
      </w:r>
    </w:p>
    <w:p w:rsid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динарски жиро рачун</w:t>
      </w:r>
      <w:r w:rsidRPr="003E301D">
        <w:rPr>
          <w:rFonts w:ascii="Cambria" w:hAnsi="Cambria"/>
          <w:sz w:val="24"/>
          <w:szCs w:val="24"/>
          <w:lang w:val="sr-Cyrl-CS"/>
        </w:rPr>
        <w:t xml:space="preserve"> Удружења: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Pr="003E301D">
        <w:rPr>
          <w:rFonts w:ascii="Cambria" w:hAnsi="Cambria"/>
          <w:b/>
          <w:sz w:val="24"/>
          <w:szCs w:val="24"/>
        </w:rPr>
        <w:t xml:space="preserve">330-0000004015157-78  </w:t>
      </w:r>
      <w:r w:rsidRPr="003E301D">
        <w:rPr>
          <w:rFonts w:ascii="Cambria" w:hAnsi="Cambria"/>
          <w:sz w:val="24"/>
          <w:szCs w:val="24"/>
          <w:lang w:val="sr-Cyrl-CS"/>
        </w:rPr>
        <w:t xml:space="preserve">или </w:t>
      </w:r>
    </w:p>
    <w:p w:rsidR="00BB717C" w:rsidRP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девизни рачун</w:t>
      </w:r>
      <w:r w:rsidRPr="003E301D">
        <w:rPr>
          <w:rFonts w:ascii="Cambria" w:hAnsi="Cambria"/>
          <w:sz w:val="24"/>
          <w:szCs w:val="24"/>
          <w:lang w:val="sr-Cyrl-CS"/>
        </w:rPr>
        <w:t xml:space="preserve"> за такмичаре из региона: </w:t>
      </w:r>
      <w:r w:rsidR="00E60FC2" w:rsidRPr="00E60FC2">
        <w:rPr>
          <w:rFonts w:ascii="Cambria" w:hAnsi="Cambria"/>
          <w:b/>
          <w:sz w:val="24"/>
          <w:szCs w:val="24"/>
        </w:rPr>
        <w:t>IBAN</w:t>
      </w:r>
      <w:r w:rsidR="00E60FC2">
        <w:rPr>
          <w:rFonts w:ascii="Cambria" w:hAnsi="Cambria"/>
          <w:sz w:val="24"/>
          <w:szCs w:val="24"/>
        </w:rPr>
        <w:t xml:space="preserve"> </w:t>
      </w:r>
      <w:r w:rsidRPr="003E301D">
        <w:rPr>
          <w:rFonts w:ascii="Cambria" w:hAnsi="Cambria"/>
          <w:b/>
          <w:sz w:val="24"/>
          <w:szCs w:val="24"/>
        </w:rPr>
        <w:t>RS 35330</w:t>
      </w:r>
      <w:r w:rsidR="00E60FC2">
        <w:rPr>
          <w:rFonts w:ascii="Cambria" w:hAnsi="Cambria"/>
          <w:b/>
          <w:sz w:val="24"/>
          <w:szCs w:val="24"/>
        </w:rPr>
        <w:t>0070800001550</w:t>
      </w:r>
      <w:r w:rsidRPr="003E301D">
        <w:rPr>
          <w:rFonts w:ascii="Cambria" w:hAnsi="Cambria"/>
          <w:b/>
          <w:sz w:val="24"/>
          <w:szCs w:val="24"/>
        </w:rPr>
        <w:t>32</w:t>
      </w:r>
      <w:r w:rsidRPr="003E301D">
        <w:rPr>
          <w:rFonts w:ascii="Cambria" w:hAnsi="Cambria"/>
          <w:sz w:val="24"/>
          <w:szCs w:val="24"/>
          <w:lang w:val="sr-Cyrl-CS"/>
        </w:rPr>
        <w:t>,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E60FC2">
        <w:rPr>
          <w:rFonts w:ascii="Cambria" w:hAnsi="Cambria"/>
          <w:b/>
          <w:sz w:val="24"/>
          <w:szCs w:val="24"/>
        </w:rPr>
        <w:t>MEBARS 22, CREDIT AGRICOLE SRBIJA AD, Novi Sad</w:t>
      </w:r>
    </w:p>
    <w:p w:rsidR="00BB717C" w:rsidRP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сврха уплате</w:t>
      </w:r>
      <w:r w:rsidRPr="003E301D">
        <w:rPr>
          <w:rFonts w:ascii="Cambria" w:hAnsi="Cambria"/>
          <w:sz w:val="24"/>
          <w:szCs w:val="24"/>
          <w:lang w:val="sr-Cyrl-CS"/>
        </w:rPr>
        <w:t>: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накнада за трошкове  такмичења; </w:t>
      </w:r>
    </w:p>
    <w:p w:rsidR="00BB717C" w:rsidRP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прималац</w:t>
      </w:r>
      <w:r w:rsidRPr="003E301D">
        <w:rPr>
          <w:rFonts w:ascii="Cambria" w:hAnsi="Cambria"/>
          <w:sz w:val="24"/>
          <w:szCs w:val="24"/>
          <w:lang w:val="sr-Cyrl-CS"/>
        </w:rPr>
        <w:t>: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Удружење грађана „Корнелије“, Боже Бауцала 20/4, 11000 Београд</w:t>
      </w:r>
    </w:p>
    <w:p w:rsidR="008A742C" w:rsidRPr="003E301D" w:rsidRDefault="008A742C" w:rsidP="00BB717C">
      <w:pPr>
        <w:pStyle w:val="ListParagraph"/>
        <w:spacing w:after="0"/>
        <w:ind w:left="150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Default="008A742C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b/>
          <w:sz w:val="24"/>
          <w:szCs w:val="24"/>
          <w:lang w:val="sr-Cyrl-CS"/>
        </w:rPr>
        <w:t>Потврду о уписаном разреду</w:t>
      </w:r>
      <w:r w:rsidRPr="003E301D">
        <w:rPr>
          <w:rFonts w:ascii="Cambria" w:hAnsi="Cambria"/>
          <w:sz w:val="24"/>
          <w:szCs w:val="24"/>
          <w:lang w:val="sr-Cyrl-CS"/>
        </w:rPr>
        <w:t xml:space="preserve"> за шк. год. 201</w:t>
      </w:r>
      <w:r w:rsidR="00BB717C">
        <w:rPr>
          <w:rFonts w:ascii="Cambria" w:hAnsi="Cambria"/>
          <w:sz w:val="24"/>
          <w:szCs w:val="24"/>
          <w:lang w:val="sr-Cyrl-CS"/>
        </w:rPr>
        <w:t>6</w:t>
      </w:r>
      <w:r w:rsidRPr="003E301D">
        <w:rPr>
          <w:rFonts w:ascii="Cambria" w:hAnsi="Cambria"/>
          <w:sz w:val="24"/>
          <w:szCs w:val="24"/>
          <w:lang w:val="sr-Cyrl-CS"/>
        </w:rPr>
        <w:t>/201</w:t>
      </w:r>
      <w:r w:rsidR="00BB717C">
        <w:rPr>
          <w:rFonts w:ascii="Cambria" w:hAnsi="Cambria"/>
          <w:sz w:val="24"/>
          <w:szCs w:val="24"/>
          <w:lang w:val="sr-Cyrl-CS"/>
        </w:rPr>
        <w:t>7</w:t>
      </w:r>
      <w:r w:rsidRPr="003E301D">
        <w:rPr>
          <w:rFonts w:ascii="Cambria" w:hAnsi="Cambria"/>
          <w:sz w:val="24"/>
          <w:szCs w:val="24"/>
          <w:lang w:val="sr-Cyrl-CS"/>
        </w:rPr>
        <w:t>. или копију прве стране ђачке књижице (индекса) као и оних страна у књижици (индекса) у којима је увид о завршеном првом полугодишту (првом семестру) уписаног разреда за ову школску годину.</w:t>
      </w:r>
    </w:p>
    <w:p w:rsidR="00F01AF4" w:rsidRPr="003E301D" w:rsidRDefault="00F01AF4" w:rsidP="00F01AF4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8A742C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b/>
          <w:sz w:val="24"/>
          <w:szCs w:val="24"/>
          <w:lang w:val="sr-Cyrl-CS"/>
        </w:rPr>
        <w:t>Страни држављани, такмичари из региона треба да доставе и копију пасоша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или особне карте.</w:t>
      </w:r>
    </w:p>
    <w:p w:rsidR="008A742C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DB14EC" w:rsidRDefault="00DB14EC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DB14EC" w:rsidRDefault="00DB14EC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DB14EC" w:rsidRDefault="00DB14EC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CA4873" w:rsidRDefault="00CA4873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294A75" w:rsidRPr="00FB449D" w:rsidRDefault="00FB449D" w:rsidP="002879A1">
      <w:pPr>
        <w:spacing w:after="0"/>
        <w:jc w:val="both"/>
        <w:rPr>
          <w:rFonts w:ascii="Cambria" w:hAnsi="Cambria"/>
          <w:b/>
          <w:sz w:val="28"/>
          <w:szCs w:val="28"/>
          <w:lang w:val="sr-Cyrl-CS"/>
        </w:rPr>
      </w:pPr>
      <w:r w:rsidRPr="00FB449D">
        <w:rPr>
          <w:rFonts w:ascii="Cambria" w:hAnsi="Cambria"/>
          <w:b/>
          <w:sz w:val="28"/>
          <w:szCs w:val="28"/>
          <w:u w:val="single"/>
          <w:lang w:val="sr-Cyrl-CS"/>
        </w:rPr>
        <w:t>ВАЖН</w:t>
      </w:r>
      <w:r w:rsidR="003F36D7">
        <w:rPr>
          <w:rFonts w:ascii="Cambria" w:hAnsi="Cambria"/>
          <w:b/>
          <w:sz w:val="28"/>
          <w:szCs w:val="28"/>
          <w:u w:val="single"/>
          <w:lang w:val="sr-Cyrl-CS"/>
        </w:rPr>
        <w:t>Е</w:t>
      </w:r>
      <w:r w:rsidRPr="00FB449D">
        <w:rPr>
          <w:rFonts w:ascii="Cambria" w:hAnsi="Cambria"/>
          <w:b/>
          <w:sz w:val="28"/>
          <w:szCs w:val="28"/>
          <w:u w:val="single"/>
          <w:lang w:val="sr-Cyrl-CS"/>
        </w:rPr>
        <w:t xml:space="preserve">  </w:t>
      </w:r>
      <w:r w:rsidR="002879A1" w:rsidRPr="00FB449D">
        <w:rPr>
          <w:rFonts w:ascii="Cambria" w:hAnsi="Cambria"/>
          <w:b/>
          <w:sz w:val="28"/>
          <w:szCs w:val="28"/>
          <w:u w:val="single"/>
          <w:lang w:val="sr-Cyrl-CS"/>
        </w:rPr>
        <w:t>НАПОМЕН</w:t>
      </w:r>
      <w:r w:rsidR="003F36D7">
        <w:rPr>
          <w:rFonts w:ascii="Cambria" w:hAnsi="Cambria"/>
          <w:b/>
          <w:sz w:val="28"/>
          <w:szCs w:val="28"/>
          <w:u w:val="single"/>
          <w:lang w:val="sr-Cyrl-CS"/>
        </w:rPr>
        <w:t>Е</w:t>
      </w:r>
      <w:r w:rsidR="002879A1" w:rsidRPr="00FB449D">
        <w:rPr>
          <w:rFonts w:ascii="Cambria" w:hAnsi="Cambria"/>
          <w:b/>
          <w:sz w:val="28"/>
          <w:szCs w:val="28"/>
          <w:lang w:val="sr-Cyrl-CS"/>
        </w:rPr>
        <w:t xml:space="preserve">: </w:t>
      </w:r>
    </w:p>
    <w:p w:rsidR="00CB4358" w:rsidRDefault="00CB4358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94A75" w:rsidRPr="00CA4873" w:rsidRDefault="00294A75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lang w:val="sr-Cyrl-CS"/>
        </w:rPr>
        <w:lastRenderedPageBreak/>
        <w:t xml:space="preserve">Обавезно је да </w:t>
      </w:r>
      <w:r w:rsidR="00CB4358" w:rsidRPr="00CA4873">
        <w:rPr>
          <w:rFonts w:ascii="Cambria" w:hAnsi="Cambria"/>
          <w:sz w:val="28"/>
          <w:szCs w:val="28"/>
          <w:u w:val="single"/>
          <w:lang w:val="sr-Cyrl-CS"/>
        </w:rPr>
        <w:t>послата</w:t>
      </w:r>
      <w:r w:rsidR="00CB4358" w:rsidRPr="00CA4873">
        <w:rPr>
          <w:rFonts w:ascii="Cambria" w:hAnsi="Cambria"/>
          <w:sz w:val="28"/>
          <w:szCs w:val="28"/>
          <w:lang w:val="sr-Cyrl-CS"/>
        </w:rPr>
        <w:t xml:space="preserve"> </w:t>
      </w:r>
      <w:r w:rsidR="00CB4358" w:rsidRPr="00CA4873">
        <w:rPr>
          <w:rFonts w:ascii="Cambria" w:hAnsi="Cambria"/>
          <w:b/>
          <w:sz w:val="28"/>
          <w:szCs w:val="28"/>
          <w:lang w:val="sr-Cyrl-CS"/>
        </w:rPr>
        <w:t>ДОКУМЕНТАЦИЈА БУДЕ КОМПЛЕТНА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(пријава, уплатница, потврда о школовању)</w:t>
      </w:r>
    </w:p>
    <w:p w:rsidR="00882E4C" w:rsidRPr="00CA4873" w:rsidRDefault="00882E4C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lang w:val="sr-Cyrl-RS"/>
        </w:rPr>
        <w:t xml:space="preserve">Кандидат који документацију пошаље </w:t>
      </w:r>
      <w:r w:rsidRPr="00CA4873">
        <w:rPr>
          <w:rFonts w:ascii="Cambria" w:hAnsi="Cambria"/>
          <w:b/>
          <w:sz w:val="28"/>
          <w:szCs w:val="28"/>
          <w:lang w:val="sr-Cyrl-RS"/>
        </w:rPr>
        <w:t>електронском поштом обавезно добија одговор</w:t>
      </w:r>
      <w:r w:rsidRPr="00CA4873">
        <w:rPr>
          <w:rFonts w:ascii="Cambria" w:hAnsi="Cambria"/>
          <w:sz w:val="28"/>
          <w:szCs w:val="28"/>
          <w:lang w:val="sr-Cyrl-RS"/>
        </w:rPr>
        <w:t xml:space="preserve"> да је документација стигла (уколико одговора нема документацију послати поново или организаторе контактирати телефоном)</w:t>
      </w:r>
    </w:p>
    <w:p w:rsidR="002879A1" w:rsidRPr="00CA4873" w:rsidRDefault="002879A1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lang w:val="sr-Cyrl-CS"/>
        </w:rPr>
        <w:t>Такмичари у дисциплини двогласно певање деле трошкове котизације.</w:t>
      </w:r>
    </w:p>
    <w:p w:rsidR="002879A1" w:rsidRDefault="002879A1" w:rsidP="008A742C">
      <w:pPr>
        <w:spacing w:after="0"/>
        <w:jc w:val="both"/>
        <w:rPr>
          <w:rFonts w:ascii="Cambria" w:hAnsi="Cambria"/>
          <w:sz w:val="24"/>
          <w:szCs w:val="24"/>
          <w:u w:val="single"/>
          <w:lang w:val="sr-Cyrl-CS"/>
        </w:rPr>
      </w:pPr>
    </w:p>
    <w:p w:rsidR="008A742C" w:rsidRPr="00CA4873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u w:val="single"/>
          <w:lang w:val="sr-Cyrl-CS"/>
        </w:rPr>
        <w:t>УПЛАЋЕНА НАКНАДА ЗА ТРОШКОВЕ ТАКМИЧЕЊА СЕ НЕ ВРАЋА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без обзира на разлоге кандидата због којих евентуално одустају од такмичења. </w:t>
      </w:r>
    </w:p>
    <w:p w:rsidR="008A742C" w:rsidRPr="00CA4873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8A742C" w:rsidRPr="00CA4873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u w:val="single"/>
          <w:lang w:val="sr-Cyrl-CS"/>
        </w:rPr>
        <w:t>ТРОШКОВЕ СМЕШТАЈА И БОРАВКА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У БЕОГРАДУ СНОСЕ САМИ ТАКМИЧАРИ.</w:t>
      </w:r>
    </w:p>
    <w:p w:rsidR="008A742C" w:rsidRPr="00CA4873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8A742C" w:rsidRPr="00535599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535599">
        <w:rPr>
          <w:rFonts w:ascii="Cambria" w:hAnsi="Cambria"/>
          <w:b/>
          <w:sz w:val="28"/>
          <w:szCs w:val="28"/>
          <w:lang w:val="sr-Cyrl-CS"/>
        </w:rPr>
        <w:t>Сатница наступа такмичара</w:t>
      </w:r>
      <w:r w:rsidRPr="00535599">
        <w:rPr>
          <w:rFonts w:ascii="Cambria" w:hAnsi="Cambria"/>
          <w:sz w:val="28"/>
          <w:szCs w:val="28"/>
          <w:lang w:val="sr-Cyrl-CS"/>
        </w:rPr>
        <w:t xml:space="preserve"> биће објављени почетком маја на сајту Удружења, након завршетка пријављивања такмичара.</w:t>
      </w:r>
      <w:r w:rsidRPr="00535599">
        <w:rPr>
          <w:rFonts w:ascii="Cambria" w:hAnsi="Cambria"/>
          <w:sz w:val="28"/>
          <w:szCs w:val="28"/>
        </w:rPr>
        <w:t xml:space="preserve"> </w:t>
      </w:r>
      <w:r w:rsidRPr="00535599">
        <w:rPr>
          <w:rFonts w:ascii="Cambria" w:hAnsi="Cambria"/>
          <w:b/>
          <w:sz w:val="28"/>
          <w:szCs w:val="28"/>
          <w:lang w:val="sr-Cyrl-CS"/>
        </w:rPr>
        <w:t>Евентуалне измене везане за сатницу одређене дисциплине</w:t>
      </w:r>
      <w:r w:rsidRPr="00535599">
        <w:rPr>
          <w:rFonts w:ascii="Cambria" w:hAnsi="Cambria"/>
          <w:sz w:val="28"/>
          <w:szCs w:val="28"/>
          <w:lang w:val="sr-Cyrl-CS"/>
        </w:rPr>
        <w:t xml:space="preserve"> биће благовремено објављене, такође на сајту Удружења.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lang w:val="sr-Cyrl-CS"/>
        </w:rPr>
      </w:pPr>
    </w:p>
    <w:p w:rsidR="00DB14EC" w:rsidRPr="00FB4B0A" w:rsidRDefault="008A742C" w:rsidP="00DB14EC">
      <w:pPr>
        <w:spacing w:after="0"/>
        <w:jc w:val="both"/>
        <w:rPr>
          <w:rFonts w:ascii="Cambria" w:hAnsi="Cambria"/>
          <w:sz w:val="28"/>
          <w:szCs w:val="28"/>
        </w:rPr>
      </w:pPr>
      <w:r w:rsidRPr="00FB4B0A">
        <w:rPr>
          <w:rFonts w:ascii="Cambria" w:hAnsi="Cambria"/>
          <w:sz w:val="28"/>
          <w:szCs w:val="28"/>
          <w:lang w:val="sr-Cyrl-CS"/>
        </w:rPr>
        <w:t xml:space="preserve">Контакт телефони за информације јесу:  мр Оливера Николић (0643024789), мр Сандра Лекић (0641414130), Неда Милетић (0642041435), Александра Марић (0603050513) и Зорица Поповић (0642776576), као и наведени сајт Удружења „Корнелије“.   </w:t>
      </w:r>
    </w:p>
    <w:p w:rsidR="00DB14EC" w:rsidRPr="00FB4B0A" w:rsidRDefault="00DB14EC" w:rsidP="00DB14EC">
      <w:pPr>
        <w:spacing w:after="0"/>
        <w:jc w:val="both"/>
        <w:rPr>
          <w:rFonts w:ascii="Cambria" w:hAnsi="Cambria"/>
          <w:sz w:val="28"/>
          <w:szCs w:val="28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8A742C" w:rsidRPr="003E301D" w:rsidRDefault="008A742C" w:rsidP="00DB14EC">
      <w:pPr>
        <w:spacing w:after="0"/>
        <w:jc w:val="both"/>
        <w:rPr>
          <w:rFonts w:ascii="Cambria" w:hAnsi="Cambria"/>
          <w:lang w:val="sr-Cyrl-CS"/>
        </w:rPr>
      </w:pPr>
      <w:r w:rsidRPr="003E301D">
        <w:rPr>
          <w:rFonts w:ascii="Cambria" w:hAnsi="Cambria"/>
          <w:lang w:val="sr-Cyrl-CS"/>
        </w:rPr>
        <w:t xml:space="preserve">                   </w:t>
      </w: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9576"/>
      </w:tblGrid>
      <w:tr w:rsidR="008A742C" w:rsidRPr="001F6B6E" w:rsidTr="00C600C1">
        <w:trPr>
          <w:trHeight w:hRule="exact" w:val="720"/>
        </w:trPr>
        <w:tc>
          <w:tcPr>
            <w:tcW w:w="9576" w:type="dxa"/>
            <w:shd w:val="clear" w:color="auto" w:fill="FFFED2"/>
          </w:tcPr>
          <w:p w:rsidR="008A742C" w:rsidRPr="00C600C1" w:rsidRDefault="008A742C" w:rsidP="00C600C1">
            <w:pPr>
              <w:pStyle w:val="Title"/>
              <w:rPr>
                <w:rFonts w:ascii="Cambria" w:hAnsi="Cambria"/>
                <w:b/>
                <w:sz w:val="52"/>
                <w:szCs w:val="52"/>
                <w:lang w:val="sr-Cyrl-RS"/>
              </w:rPr>
            </w:pPr>
            <w:r>
              <w:rPr>
                <w:lang w:val="sr-Cyrl-CS"/>
              </w:rPr>
              <w:lastRenderedPageBreak/>
              <w:t xml:space="preserve">       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>УДРУЖЕЊЕ ГРАЂАНА „КОРНЕЛИЈЕ“</w:t>
            </w: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Удружење грађана „Корнелије“, са седиштем у Београду, јесте добровољно, невладино и непрофитно удружење професора теоријског одсека Музичке школе „Станковић“ из Београда (Кнеза Милоша 1а) основано на неодређено време ради остваривања циљева у области образовања, културе и уметности.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Удружење има својство правног лица са правима, обавезама и одговорношћу који произилазе из Устава РС, Закона о удружењима и Статута самог Удружења „Корнелије“.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Седиште Удружења грађана „Корнелије“ је у Београду (Боже Бауцала 20/4). Удружење своју делатност обавља на територији Републике Србије.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Удружење је основано са циљем да промовише културне вредности ..., музичку културу и образовање, као и унапреди музички живот на свим ступњевима образовања.  У том смилсу, тежи се остваривању сарадње са свим ствараоцима и популизаторима дела музичке уметности, као и остваривању сарадње са удружењима, невладиним организацијама и савезима сличног карактера, школама и универзитетима у земљи и иностранству.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 циљу остваривања горе наведеног Удружење грађана „Корнелије“ посебно ради на реализацији следећих задатака: организацији културних манифестација, стручних скупова, семинара, концерата, смотри, фестивала, као и такмичења ... Поред тога, Удружење својим Статутом тежи да организује рад на стручном усавршавању чланова и то организацијом семинара, предавања, као и других погодним облицима усавршавања. У том смислу, рад Удружења усмерава се и на праћење догађаја из области уметности, педагогије и образовања ... , као и да објављује скрипте, књиге, часописе и различите публикације из области музичке уметности у складу са законом.</w:t>
            </w:r>
            <w:r w:rsidRPr="00C600C1">
              <w:rPr>
                <w:rFonts w:ascii="Cambria" w:hAnsi="Cambria"/>
                <w:lang w:val="sr-Cyrl-CS"/>
              </w:rPr>
              <w:t xml:space="preserve"> </w:t>
            </w:r>
          </w:p>
          <w:p w:rsidR="008A742C" w:rsidRPr="00C600C1" w:rsidRDefault="008A742C" w:rsidP="00487B28">
            <w:pPr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Председник Удружења:  мр  Оливера Николић (064/3024789)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Секретар Удружења: Зорица Поповић (064/2776576)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Председник Управног одбора: Татјана Војнов (060/0771833)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Председник Надзорног одбора: Весна Роквић (063/8410004)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Default="008A742C" w:rsidP="00CA48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535599">
              <w:rPr>
                <w:rFonts w:ascii="Cambria" w:hAnsi="Cambria"/>
                <w:lang w:val="sr-Cyrl-CS"/>
              </w:rPr>
              <w:t xml:space="preserve">Све информације о делатности Удружења могу се добити на сајту Удружења: </w:t>
            </w:r>
            <w:r w:rsidRPr="00535599">
              <w:rPr>
                <w:rFonts w:ascii="Cambria" w:hAnsi="Cambria"/>
                <w:b/>
                <w:color w:val="FF0000"/>
              </w:rPr>
              <w:t>http://kornelije.weebly.com</w:t>
            </w:r>
            <w:r w:rsidRPr="00535599">
              <w:rPr>
                <w:rFonts w:ascii="Cambria" w:hAnsi="Cambria"/>
                <w:lang w:val="sr-Cyrl-CS"/>
              </w:rPr>
              <w:t xml:space="preserve"> </w:t>
            </w:r>
          </w:p>
          <w:p w:rsidR="00535599" w:rsidRPr="00535599" w:rsidRDefault="00535599" w:rsidP="00535599">
            <w:pPr>
              <w:pStyle w:val="ListParagraph"/>
              <w:rPr>
                <w:rFonts w:ascii="Cambria" w:hAnsi="Cambria"/>
                <w:lang w:val="sr-Cyrl-CS"/>
              </w:rPr>
            </w:pP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Контакт: поштанским пошиљкама на адресу Боже Бауцала 20/4, Београд (седиште Удружења), као и путем наведе</w:t>
            </w:r>
            <w:r w:rsidR="00535599">
              <w:rPr>
                <w:rFonts w:ascii="Cambria" w:hAnsi="Cambria"/>
                <w:lang w:val="sr-Cyrl-CS"/>
              </w:rPr>
              <w:t>не</w:t>
            </w:r>
            <w:r w:rsidRPr="00C600C1">
              <w:rPr>
                <w:rFonts w:ascii="Cambria" w:hAnsi="Cambria"/>
                <w:lang w:val="sr-Cyrl-CS"/>
              </w:rPr>
              <w:t xml:space="preserve"> веб сајт адрес</w:t>
            </w:r>
            <w:r w:rsidR="00535599">
              <w:rPr>
                <w:rFonts w:ascii="Cambria" w:hAnsi="Cambria"/>
                <w:lang w:val="sr-Cyrl-CS"/>
              </w:rPr>
              <w:t>е</w:t>
            </w:r>
            <w:r w:rsidR="00CA4873">
              <w:rPr>
                <w:rFonts w:ascii="Cambria" w:hAnsi="Cambria"/>
                <w:lang w:val="sr-Cyrl-CS"/>
              </w:rPr>
              <w:t xml:space="preserve"> Удружења</w:t>
            </w:r>
            <w:r w:rsidRPr="00C600C1">
              <w:rPr>
                <w:rFonts w:ascii="Cambria" w:hAnsi="Cambria"/>
                <w:lang w:val="sr-Cyrl-CS"/>
              </w:rPr>
              <w:t xml:space="preserve"> или горе издвојених мобилних телефона.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</w:tc>
      </w:tr>
    </w:tbl>
    <w:p w:rsidR="008A742C" w:rsidRPr="00B57A24" w:rsidRDefault="008A742C" w:rsidP="008A742C"/>
    <w:p w:rsidR="008A742C" w:rsidRDefault="008A742C" w:rsidP="008A742C">
      <w:pPr>
        <w:rPr>
          <w:lang w:val="sr-Cyrl-CS"/>
        </w:rPr>
      </w:pPr>
    </w:p>
    <w:p w:rsidR="008A742C" w:rsidRDefault="008A742C" w:rsidP="008A742C"/>
    <w:p w:rsidR="008A742C" w:rsidRDefault="008A742C" w:rsidP="008A742C"/>
    <w:p w:rsidR="0045152A" w:rsidRDefault="0045152A" w:rsidP="0045152A">
      <w:pPr>
        <w:spacing w:after="0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lastRenderedPageBreak/>
        <w:t>БЕЛЕШКЕ:</w:t>
      </w:r>
    </w:p>
    <w:p w:rsidR="0045152A" w:rsidRDefault="0045152A" w:rsidP="0045152A">
      <w:pPr>
        <w:spacing w:after="0"/>
        <w:rPr>
          <w:rFonts w:ascii="Cambria" w:hAnsi="Cambria"/>
          <w:b/>
          <w:sz w:val="28"/>
          <w:szCs w:val="28"/>
          <w:lang w:val="sr-Cyrl-CS"/>
        </w:rPr>
      </w:pPr>
    </w:p>
    <w:p w:rsidR="0045152A" w:rsidRDefault="0045152A" w:rsidP="0045152A">
      <w:pPr>
        <w:spacing w:after="0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52A" w:rsidRDefault="0045152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45152A" w:rsidRDefault="0045152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6B3FEA">
        <w:rPr>
          <w:rFonts w:ascii="Cambria" w:hAnsi="Cambria"/>
          <w:b/>
          <w:sz w:val="28"/>
          <w:szCs w:val="28"/>
          <w:lang w:val="sr-Cyrl-CS"/>
        </w:rPr>
        <w:lastRenderedPageBreak/>
        <w:t>Удружење грађана „Корнелије“</w:t>
      </w: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6B3FEA">
        <w:rPr>
          <w:rFonts w:ascii="Cambria" w:hAnsi="Cambria"/>
          <w:b/>
          <w:sz w:val="28"/>
          <w:szCs w:val="28"/>
          <w:lang w:val="sr-Cyrl-CS"/>
        </w:rPr>
        <w:t>Боже Бауцала 20/4, 11090  Београд</w:t>
      </w: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3FEA">
        <w:rPr>
          <w:rFonts w:ascii="Cambria" w:hAnsi="Cambria"/>
          <w:b/>
          <w:sz w:val="28"/>
          <w:szCs w:val="28"/>
        </w:rPr>
        <w:t>http://kornelije.weebly.com</w:t>
      </w: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Default="006B3FEA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Pr="00BE4EA0" w:rsidRDefault="00707C5E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                             </w:t>
      </w:r>
      <w:r w:rsidRPr="00BE4EA0">
        <w:rPr>
          <w:sz w:val="28"/>
          <w:szCs w:val="28"/>
        </w:rPr>
        <w:t xml:space="preserve">                      </w:t>
      </w: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6B3FEA" w:rsidRPr="00BE4EA0" w:rsidRDefault="006B3FEA" w:rsidP="008929CF">
      <w:pPr>
        <w:spacing w:after="0"/>
        <w:rPr>
          <w:sz w:val="28"/>
          <w:szCs w:val="28"/>
          <w:lang w:val="sr-Cyrl-CS"/>
        </w:rPr>
      </w:pPr>
    </w:p>
    <w:p w:rsidR="00403DAC" w:rsidRDefault="00403DAC"/>
    <w:sectPr w:rsidR="00403DAC" w:rsidSect="00487B28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20" w:rsidRDefault="00576B20">
      <w:pPr>
        <w:spacing w:after="0" w:line="240" w:lineRule="auto"/>
      </w:pPr>
      <w:r>
        <w:separator/>
      </w:r>
    </w:p>
  </w:endnote>
  <w:endnote w:type="continuationSeparator" w:id="0">
    <w:p w:rsidR="00576B20" w:rsidRDefault="005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20" w:rsidRDefault="00576B20">
      <w:pPr>
        <w:spacing w:after="0" w:line="240" w:lineRule="auto"/>
      </w:pPr>
      <w:r>
        <w:separator/>
      </w:r>
    </w:p>
  </w:footnote>
  <w:footnote w:type="continuationSeparator" w:id="0">
    <w:p w:rsidR="00576B20" w:rsidRDefault="0057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13"/>
      <w:docPartObj>
        <w:docPartGallery w:val="Page Numbers (Top of Page)"/>
        <w:docPartUnique/>
      </w:docPartObj>
    </w:sdtPr>
    <w:sdtEndPr/>
    <w:sdtContent>
      <w:p w:rsidR="00CA4873" w:rsidRDefault="00CA48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A4873" w:rsidRDefault="00CA4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5pt;height:11.45pt" o:bullet="t">
        <v:imagedata r:id="rId1" o:title="mso3"/>
      </v:shape>
    </w:pict>
  </w:numPicBullet>
  <w:numPicBullet w:numPicBulletId="1">
    <w:pict>
      <v:shape id="_x0000_i1087" type="#_x0000_t75" style="width:11.45pt;height:11.45pt" o:bullet="t">
        <v:imagedata r:id="rId2" o:title="mso154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5"/>
  </w:num>
  <w:num w:numId="5">
    <w:abstractNumId w:val="12"/>
  </w:num>
  <w:num w:numId="6">
    <w:abstractNumId w:val="9"/>
  </w:num>
  <w:num w:numId="7">
    <w:abstractNumId w:val="29"/>
  </w:num>
  <w:num w:numId="8">
    <w:abstractNumId w:val="21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5"/>
  </w:num>
  <w:num w:numId="14">
    <w:abstractNumId w:val="28"/>
  </w:num>
  <w:num w:numId="15">
    <w:abstractNumId w:val="27"/>
  </w:num>
  <w:num w:numId="16">
    <w:abstractNumId w:val="8"/>
  </w:num>
  <w:num w:numId="17">
    <w:abstractNumId w:val="3"/>
  </w:num>
  <w:num w:numId="18">
    <w:abstractNumId w:val="26"/>
  </w:num>
  <w:num w:numId="19">
    <w:abstractNumId w:val="24"/>
  </w:num>
  <w:num w:numId="20">
    <w:abstractNumId w:val="36"/>
  </w:num>
  <w:num w:numId="21">
    <w:abstractNumId w:val="31"/>
  </w:num>
  <w:num w:numId="22">
    <w:abstractNumId w:val="20"/>
  </w:num>
  <w:num w:numId="23">
    <w:abstractNumId w:val="35"/>
  </w:num>
  <w:num w:numId="24">
    <w:abstractNumId w:val="37"/>
  </w:num>
  <w:num w:numId="25">
    <w:abstractNumId w:val="19"/>
  </w:num>
  <w:num w:numId="26">
    <w:abstractNumId w:val="32"/>
  </w:num>
  <w:num w:numId="27">
    <w:abstractNumId w:val="25"/>
  </w:num>
  <w:num w:numId="28">
    <w:abstractNumId w:val="10"/>
  </w:num>
  <w:num w:numId="29">
    <w:abstractNumId w:val="2"/>
  </w:num>
  <w:num w:numId="30">
    <w:abstractNumId w:val="16"/>
  </w:num>
  <w:num w:numId="31">
    <w:abstractNumId w:val="14"/>
  </w:num>
  <w:num w:numId="32">
    <w:abstractNumId w:val="30"/>
  </w:num>
  <w:num w:numId="33">
    <w:abstractNumId w:val="23"/>
  </w:num>
  <w:num w:numId="34">
    <w:abstractNumId w:val="22"/>
  </w:num>
  <w:num w:numId="35">
    <w:abstractNumId w:val="4"/>
  </w:num>
  <w:num w:numId="36">
    <w:abstractNumId w:val="1"/>
  </w:num>
  <w:num w:numId="37">
    <w:abstractNumId w:val="6"/>
  </w:num>
  <w:num w:numId="38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F"/>
    <w:rsid w:val="000265F5"/>
    <w:rsid w:val="00055EA0"/>
    <w:rsid w:val="00057A70"/>
    <w:rsid w:val="000822C3"/>
    <w:rsid w:val="00094C2E"/>
    <w:rsid w:val="00123C06"/>
    <w:rsid w:val="00140DD6"/>
    <w:rsid w:val="001738AE"/>
    <w:rsid w:val="00194CDB"/>
    <w:rsid w:val="001B4C51"/>
    <w:rsid w:val="001B7B8B"/>
    <w:rsid w:val="001F4F9B"/>
    <w:rsid w:val="001F58D3"/>
    <w:rsid w:val="00201A05"/>
    <w:rsid w:val="00234784"/>
    <w:rsid w:val="002879A1"/>
    <w:rsid w:val="00294A75"/>
    <w:rsid w:val="002A6EEE"/>
    <w:rsid w:val="002E3D8A"/>
    <w:rsid w:val="002E6867"/>
    <w:rsid w:val="00343326"/>
    <w:rsid w:val="0037364B"/>
    <w:rsid w:val="003B3B41"/>
    <w:rsid w:val="003B3DB5"/>
    <w:rsid w:val="003E301D"/>
    <w:rsid w:val="003F3096"/>
    <w:rsid w:val="003F36D7"/>
    <w:rsid w:val="003F65E2"/>
    <w:rsid w:val="00401126"/>
    <w:rsid w:val="00403DAC"/>
    <w:rsid w:val="0045152A"/>
    <w:rsid w:val="00473C84"/>
    <w:rsid w:val="00487B28"/>
    <w:rsid w:val="004F1F48"/>
    <w:rsid w:val="0052679D"/>
    <w:rsid w:val="00535599"/>
    <w:rsid w:val="00576B20"/>
    <w:rsid w:val="00587D29"/>
    <w:rsid w:val="00590272"/>
    <w:rsid w:val="005A6358"/>
    <w:rsid w:val="005B074B"/>
    <w:rsid w:val="005B5E7C"/>
    <w:rsid w:val="00616B89"/>
    <w:rsid w:val="00666EFC"/>
    <w:rsid w:val="006B3FEA"/>
    <w:rsid w:val="006C6F5F"/>
    <w:rsid w:val="006D01D6"/>
    <w:rsid w:val="006D0F53"/>
    <w:rsid w:val="00704C5E"/>
    <w:rsid w:val="00707C5E"/>
    <w:rsid w:val="0073437E"/>
    <w:rsid w:val="00740E11"/>
    <w:rsid w:val="00760941"/>
    <w:rsid w:val="007B2424"/>
    <w:rsid w:val="007B32AB"/>
    <w:rsid w:val="007B74C5"/>
    <w:rsid w:val="007F4181"/>
    <w:rsid w:val="007F5A7C"/>
    <w:rsid w:val="008006EB"/>
    <w:rsid w:val="00813A5A"/>
    <w:rsid w:val="0082201E"/>
    <w:rsid w:val="00882E4C"/>
    <w:rsid w:val="00883DBC"/>
    <w:rsid w:val="008929CF"/>
    <w:rsid w:val="008A742C"/>
    <w:rsid w:val="008D5293"/>
    <w:rsid w:val="008D706E"/>
    <w:rsid w:val="008E0A44"/>
    <w:rsid w:val="008F3628"/>
    <w:rsid w:val="008F4E68"/>
    <w:rsid w:val="009013CB"/>
    <w:rsid w:val="0090527D"/>
    <w:rsid w:val="009C1A69"/>
    <w:rsid w:val="009C642B"/>
    <w:rsid w:val="009D7A25"/>
    <w:rsid w:val="00A358DF"/>
    <w:rsid w:val="00A52B8D"/>
    <w:rsid w:val="00A94BC7"/>
    <w:rsid w:val="00AC5A88"/>
    <w:rsid w:val="00AD6D00"/>
    <w:rsid w:val="00AE7316"/>
    <w:rsid w:val="00B07BD9"/>
    <w:rsid w:val="00B10B2E"/>
    <w:rsid w:val="00B1470E"/>
    <w:rsid w:val="00B20897"/>
    <w:rsid w:val="00B23033"/>
    <w:rsid w:val="00B6746C"/>
    <w:rsid w:val="00BB3EB2"/>
    <w:rsid w:val="00BB717C"/>
    <w:rsid w:val="00BE7536"/>
    <w:rsid w:val="00C600C1"/>
    <w:rsid w:val="00C715CC"/>
    <w:rsid w:val="00C758FD"/>
    <w:rsid w:val="00C77C5F"/>
    <w:rsid w:val="00C94307"/>
    <w:rsid w:val="00CA4873"/>
    <w:rsid w:val="00CA4BF1"/>
    <w:rsid w:val="00CB031F"/>
    <w:rsid w:val="00CB3604"/>
    <w:rsid w:val="00CB4358"/>
    <w:rsid w:val="00CD571A"/>
    <w:rsid w:val="00CD5A81"/>
    <w:rsid w:val="00D0036A"/>
    <w:rsid w:val="00D22628"/>
    <w:rsid w:val="00D77788"/>
    <w:rsid w:val="00D86121"/>
    <w:rsid w:val="00D96E9F"/>
    <w:rsid w:val="00DA6A90"/>
    <w:rsid w:val="00DB14EC"/>
    <w:rsid w:val="00DC60B3"/>
    <w:rsid w:val="00E04607"/>
    <w:rsid w:val="00E04642"/>
    <w:rsid w:val="00E31A06"/>
    <w:rsid w:val="00E3568F"/>
    <w:rsid w:val="00E44FC8"/>
    <w:rsid w:val="00E461B0"/>
    <w:rsid w:val="00E60FC2"/>
    <w:rsid w:val="00E76D83"/>
    <w:rsid w:val="00F01AF4"/>
    <w:rsid w:val="00F041B3"/>
    <w:rsid w:val="00F32348"/>
    <w:rsid w:val="00F4366E"/>
    <w:rsid w:val="00F75056"/>
    <w:rsid w:val="00FA0C99"/>
    <w:rsid w:val="00FA24C8"/>
    <w:rsid w:val="00FB449D"/>
    <w:rsid w:val="00FB4B0A"/>
    <w:rsid w:val="00FC108C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C"/>
    <w:pPr>
      <w:ind w:left="720"/>
      <w:contextualSpacing/>
    </w:pPr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C"/>
  </w:style>
  <w:style w:type="paragraph" w:styleId="Footer">
    <w:name w:val="footer"/>
    <w:basedOn w:val="Normal"/>
    <w:link w:val="FooterChar"/>
    <w:uiPriority w:val="99"/>
    <w:semiHidden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42C"/>
  </w:style>
  <w:style w:type="character" w:styleId="Hyperlink">
    <w:name w:val="Hyperlink"/>
    <w:basedOn w:val="DefaultParagraphFont"/>
    <w:uiPriority w:val="99"/>
    <w:unhideWhenUsed/>
    <w:rsid w:val="008A74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2C"/>
    <w:rPr>
      <w:i/>
      <w:iCs/>
      <w:color w:val="5B9BD5" w:themeColor="accent1"/>
    </w:rPr>
  </w:style>
  <w:style w:type="table" w:customStyle="1" w:styleId="GridTable6ColorfulAccent5">
    <w:name w:val="Grid Table 6 Colorful Accent 5"/>
    <w:basedOn w:val="TableNormal"/>
    <w:uiPriority w:val="51"/>
    <w:rsid w:val="00487B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0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C"/>
    <w:pPr>
      <w:ind w:left="720"/>
      <w:contextualSpacing/>
    </w:pPr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C"/>
  </w:style>
  <w:style w:type="paragraph" w:styleId="Footer">
    <w:name w:val="footer"/>
    <w:basedOn w:val="Normal"/>
    <w:link w:val="FooterChar"/>
    <w:uiPriority w:val="99"/>
    <w:semiHidden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42C"/>
  </w:style>
  <w:style w:type="character" w:styleId="Hyperlink">
    <w:name w:val="Hyperlink"/>
    <w:basedOn w:val="DefaultParagraphFont"/>
    <w:uiPriority w:val="99"/>
    <w:unhideWhenUsed/>
    <w:rsid w:val="008A74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2C"/>
    <w:rPr>
      <w:i/>
      <w:iCs/>
      <w:color w:val="5B9BD5" w:themeColor="accent1"/>
    </w:rPr>
  </w:style>
  <w:style w:type="table" w:customStyle="1" w:styleId="GridTable6ColorfulAccent5">
    <w:name w:val="Grid Table 6 Colorful Accent 5"/>
    <w:basedOn w:val="TableNormal"/>
    <w:uiPriority w:val="51"/>
    <w:rsid w:val="00487B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0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olic.olivera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nelije.weebly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EC20-D529-413F-B55A-52874F70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XP</cp:lastModifiedBy>
  <cp:revision>3</cp:revision>
  <dcterms:created xsi:type="dcterms:W3CDTF">2017-04-27T07:41:00Z</dcterms:created>
  <dcterms:modified xsi:type="dcterms:W3CDTF">2017-04-27T07:56:00Z</dcterms:modified>
</cp:coreProperties>
</file>