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850"/>
        <w:gridCol w:w="4607"/>
      </w:tblGrid>
      <w:tr w:rsidR="00166B1F" w:rsidTr="00166B1F">
        <w:tc>
          <w:tcPr>
            <w:tcW w:w="10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332D74">
            <w:pPr>
              <w:spacing w:after="0"/>
              <w:ind w:firstLine="720"/>
              <w:jc w:val="center"/>
              <w:rPr>
                <w:rFonts w:ascii="Cambria" w:hAnsi="Cambria"/>
                <w:sz w:val="32"/>
                <w:szCs w:val="32"/>
                <w:lang w:val="sr-Cyrl-CS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SOLFEĐO</w:t>
            </w:r>
            <w:r w:rsidR="00166B1F">
              <w:rPr>
                <w:rFonts w:ascii="Cambria" w:hAnsi="Cambria"/>
                <w:b/>
                <w:sz w:val="32"/>
                <w:szCs w:val="32"/>
              </w:rPr>
              <w:t xml:space="preserve"> – I</w:t>
            </w:r>
            <w:r w:rsidR="00166B1F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kategorija</w:t>
            </w:r>
            <w:r w:rsidR="00166B1F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</w:p>
        </w:tc>
      </w:tr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pStyle w:val="ListParagraph"/>
              <w:spacing w:after="0" w:line="240" w:lineRule="auto"/>
              <w:ind w:left="150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dvogodišnjeg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školova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.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f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g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h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f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h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D"/>
            <w:hideMark/>
          </w:tcPr>
          <w:p w:rsidR="00166B1F" w:rsidRDefault="00332D7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DVOGLASNO</w:t>
            </w:r>
            <w:r w:rsidR="00166B1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PEVANjE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166B1F">
              <w:rPr>
                <w:rFonts w:ascii="Cambria" w:hAnsi="Cambria"/>
                <w:b/>
                <w:sz w:val="28"/>
                <w:szCs w:val="28"/>
              </w:rPr>
              <w:t>II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kategorija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332D74">
            <w:pPr>
              <w:spacing w:after="0"/>
              <w:ind w:firstLine="72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TEORIJA</w:t>
            </w:r>
            <w:r w:rsidR="00166B1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MUZIKE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166B1F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166B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</w:tc>
      </w:tr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0603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IIa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166B1F" w:rsidRDefault="00166B1F" w:rsidP="000603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0603C5" w:rsidRPr="000603C5" w:rsidRDefault="000603C5" w:rsidP="000603C5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 xml:space="preserve">V </w:t>
            </w:r>
            <w:r w:rsidR="00332D74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</w:rPr>
              <w:t>VI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razred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šestogodišnje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:rsidR="000603C5" w:rsidRPr="000603C5" w:rsidRDefault="000603C5" w:rsidP="000603C5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 xml:space="preserve">III </w:t>
            </w:r>
            <w:r w:rsidR="00332D74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</w:rPr>
              <w:t>IV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četvorogodišnje</w:t>
            </w:r>
          </w:p>
          <w:p w:rsidR="000603C5" w:rsidRPr="000603C5" w:rsidRDefault="000603C5" w:rsidP="000603C5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</w:rPr>
              <w:t>II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razred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dvogodišnje</w:t>
            </w:r>
          </w:p>
          <w:p w:rsidR="00166B1F" w:rsidRDefault="00166B1F">
            <w:pPr>
              <w:pStyle w:val="ListParagraph"/>
              <w:spacing w:after="0"/>
              <w:ind w:left="216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166B1F" w:rsidRDefault="00166B1F" w:rsidP="000603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166B1F" w:rsidRDefault="00166B1F" w:rsidP="000603C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0603C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 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š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estogodišnjeg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b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dvogodišnjeg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RS"/>
              </w:rPr>
              <w:t>c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)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RS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)</w:t>
            </w:r>
          </w:p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</w:tbl>
    <w:p w:rsidR="00166B1F" w:rsidRDefault="00166B1F" w:rsidP="00166B1F"/>
    <w:p w:rsidR="00166B1F" w:rsidRDefault="00166B1F" w:rsidP="00166B1F"/>
    <w:p w:rsidR="00166B1F" w:rsidRDefault="00166B1F" w:rsidP="00166B1F"/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203"/>
        <w:gridCol w:w="5328"/>
      </w:tblGrid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332D74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MUZIČKI</w:t>
            </w:r>
            <w:r w:rsidR="00166B1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OBLICI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166B1F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66B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332D7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HARMONIJA</w:t>
            </w:r>
            <w:r w:rsidR="00166B1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– </w:t>
            </w:r>
            <w:r w:rsidR="00166B1F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66B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166B1F" w:rsidTr="00166B1F">
        <w:trPr>
          <w:trHeight w:val="990"/>
        </w:trPr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332D7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KONTRAPUNKT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166B1F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166B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166B1F" w:rsidRDefault="00332D74">
            <w:pPr>
              <w:spacing w:after="0"/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KOMPOZICIJA</w:t>
            </w:r>
            <w:r w:rsidR="00166B1F">
              <w:rPr>
                <w:rFonts w:ascii="Cambria" w:hAnsi="Cambria"/>
                <w:b/>
                <w:lang w:val="sr-Cyrl-CS"/>
              </w:rPr>
              <w:t xml:space="preserve"> – </w:t>
            </w:r>
            <w:r w:rsidR="00166B1F">
              <w:rPr>
                <w:rFonts w:ascii="Cambria" w:hAnsi="Cambria"/>
                <w:b/>
                <w:sz w:val="28"/>
                <w:szCs w:val="28"/>
              </w:rPr>
              <w:t>VII</w:t>
            </w:r>
            <w:r w:rsidR="00166B1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sr-Cyrl-RS"/>
              </w:rPr>
              <w:t>kategorija</w:t>
            </w:r>
          </w:p>
        </w:tc>
      </w:tr>
      <w:tr w:rsidR="00166B1F" w:rsidTr="00166B1F">
        <w:trPr>
          <w:trHeight w:val="990"/>
        </w:trPr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VII</w:t>
            </w:r>
            <w:r>
              <w:rPr>
                <w:rFonts w:ascii="Cambria" w:hAnsi="Cambria"/>
                <w:b/>
              </w:rPr>
              <w:t xml:space="preserve"> </w:t>
            </w:r>
            <w:r w:rsidR="00332D74">
              <w:rPr>
                <w:rFonts w:ascii="Cambria" w:hAnsi="Cambria"/>
                <w:b/>
                <w:lang w:val="sr-Cyrl-RS"/>
              </w:rPr>
              <w:t>kategorija</w:t>
            </w:r>
            <w:r>
              <w:rPr>
                <w:rFonts w:ascii="Cambria" w:hAnsi="Cambria"/>
                <w:b/>
                <w:lang w:val="sr-Cyrl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 xml:space="preserve">– </w:t>
            </w:r>
            <w:r w:rsidR="00332D74">
              <w:rPr>
                <w:rFonts w:ascii="Cambria" w:hAnsi="Cambria"/>
                <w:lang w:val="sr-Cyrl-RS"/>
              </w:rPr>
              <w:t>učenici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Fonts w:ascii="Cambria" w:hAnsi="Cambria"/>
              </w:rPr>
              <w:t xml:space="preserve">III </w:t>
            </w:r>
            <w:r w:rsidR="00332D74">
              <w:rPr>
                <w:rFonts w:ascii="Cambria" w:hAnsi="Cambria"/>
                <w:lang w:val="sr-Cyrl-RS"/>
              </w:rPr>
              <w:t>i</w:t>
            </w:r>
            <w:r>
              <w:rPr>
                <w:rFonts w:ascii="Cambria" w:hAnsi="Cambria"/>
              </w:rPr>
              <w:t xml:space="preserve"> IV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lang w:val="sr-Cyrl-RS"/>
              </w:rPr>
              <w:t>razreda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lang w:val="sr-Cyrl-RS"/>
              </w:rPr>
              <w:t>srednje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lang w:val="sr-Cyrl-RS"/>
              </w:rPr>
              <w:t>škole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</w:tr>
    </w:tbl>
    <w:p w:rsidR="00166B1F" w:rsidRDefault="00166B1F" w:rsidP="00166B1F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166B1F" w:rsidRDefault="00332D74" w:rsidP="00166B1F">
      <w:pPr>
        <w:jc w:val="both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PROPOZICIJE</w:t>
      </w:r>
      <w:r w:rsidR="00166B1F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PO</w:t>
      </w:r>
      <w:r w:rsidR="00166B1F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KATEGORIJAMA</w:t>
      </w:r>
      <w:r w:rsidR="00166B1F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JESU</w:t>
      </w:r>
      <w:r w:rsidR="00166B1F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SLEDEĆE</w:t>
      </w:r>
      <w:r w:rsidR="00166B1F">
        <w:rPr>
          <w:rFonts w:ascii="Cambria" w:hAnsi="Cambria"/>
          <w:b/>
          <w:sz w:val="28"/>
          <w:szCs w:val="28"/>
          <w:lang w:val="sr-Cyrl-CS"/>
        </w:rPr>
        <w:t>:</w:t>
      </w:r>
    </w:p>
    <w:p w:rsidR="00166B1F" w:rsidRDefault="00332D74" w:rsidP="00166B1F">
      <w:pPr>
        <w:jc w:val="both"/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</w:pPr>
      <w:r>
        <w:rPr>
          <w:rFonts w:ascii="Cambria" w:hAnsi="Cambria"/>
          <w:b/>
          <w:color w:val="2E74B5" w:themeColor="accent1" w:themeShade="BF"/>
          <w:sz w:val="32"/>
          <w:szCs w:val="32"/>
          <w:u w:val="single"/>
          <w:lang w:val="sr-Cyrl-CS"/>
        </w:rPr>
        <w:t>SOLFEĐO</w:t>
      </w:r>
      <w:r w:rsidR="00166B1F"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RS"/>
              </w:rPr>
              <w:t>g</w:t>
            </w:r>
            <w:r>
              <w:rPr>
                <w:rFonts w:ascii="Cambria" w:hAnsi="Cambria"/>
                <w:b/>
                <w:sz w:val="24"/>
                <w:szCs w:val="24"/>
              </w:rPr>
              <w:t>, 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166B1F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R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RS"/>
              </w:rPr>
              <w:t>šestogodišnjeg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RS"/>
              </w:rPr>
              <w:t>OMŠ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166B1F">
              <w:rPr>
                <w:rFonts w:ascii="Cambria" w:hAnsi="Cambria"/>
                <w:sz w:val="24"/>
                <w:szCs w:val="24"/>
              </w:rPr>
              <w:t>.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može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>
              <w:rPr>
                <w:rFonts w:ascii="Cambria" w:hAnsi="Cambria"/>
                <w:b/>
                <w:sz w:val="24"/>
                <w:szCs w:val="24"/>
              </w:rPr>
              <w:t>, 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pauzama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66B1F">
              <w:rPr>
                <w:rFonts w:ascii="Cambria" w:hAnsi="Cambria"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omš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</w:rPr>
              <w:t>VI</w:t>
            </w:r>
            <w:r>
              <w:rPr>
                <w:rFonts w:ascii="Cambria" w:hAnsi="Cambria"/>
                <w:b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lang w:val="sr-Cyrl-CS"/>
              </w:rPr>
              <w:t>šestogodišnjeg</w:t>
            </w:r>
            <w:r>
              <w:rPr>
                <w:rFonts w:ascii="Cambria" w:hAnsi="Cambria"/>
                <w:b/>
              </w:rPr>
              <w:t>, IV</w:t>
            </w:r>
            <w:r>
              <w:rPr>
                <w:rFonts w:ascii="Cambria" w:hAnsi="Cambria"/>
                <w:b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lang w:val="sr-Cyrl-CS"/>
              </w:rPr>
              <w:t>četvorogodišnjeg</w:t>
            </w:r>
            <w:r>
              <w:rPr>
                <w:rFonts w:ascii="Cambria" w:hAnsi="Cambria"/>
                <w:b/>
              </w:rPr>
              <w:t>, II</w:t>
            </w:r>
            <w:r>
              <w:rPr>
                <w:rFonts w:ascii="Cambria" w:hAnsi="Cambria"/>
                <w:b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lang w:val="sr-Cyrl-CS"/>
              </w:rPr>
              <w:t>dvogodišnjeg</w:t>
            </w:r>
            <w:r>
              <w:rPr>
                <w:rFonts w:ascii="Cambria" w:hAnsi="Cambria"/>
                <w:b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lang w:val="sr-Cyrl-CS"/>
              </w:rPr>
              <w:t>OMŠ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). 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potvrđuju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sviranja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 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pauzama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66B1F">
              <w:rPr>
                <w:rFonts w:ascii="Cambria" w:hAnsi="Cambria"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omš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uzimaju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dominantni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paralelni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/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f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/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g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Jednoglasni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pevanju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slobodan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tretman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stabilnih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izjednačavanjem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dvodelne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h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Jednoglasni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pevanju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Dvoglasni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sadržati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stabilne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srodstvo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Diptih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usmeni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166B1F" w:rsidRDefault="00166B1F" w:rsidP="00166B1F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166B1F" w:rsidRDefault="00332D74" w:rsidP="00166B1F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DVOGLASNO</w:t>
      </w:r>
      <w:r w:rsidR="00166B1F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PEVANjE</w:t>
      </w:r>
      <w:r w:rsidR="00166B1F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:rsidR="000603C5" w:rsidRPr="000603C5" w:rsidRDefault="000603C5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II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>a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>kategorija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- </w:t>
            </w:r>
            <w:r w:rsidRPr="000603C5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v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VI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razred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šestogodišnje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,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III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IV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četvorogodišnje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,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66B1F" w:rsidRDefault="000603C5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dvogodišnje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osnovne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škole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literature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“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nakon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izabranog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dobijaju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kamerton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</w:t>
            </w:r>
          </w:p>
        </w:tc>
      </w:tr>
    </w:tbl>
    <w:p w:rsidR="00166B1F" w:rsidRDefault="00166B1F"/>
    <w:p w:rsidR="00166B1F" w:rsidRDefault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6B1F" w:rsidRDefault="00166B1F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lastRenderedPageBreak/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“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 </w:t>
            </w: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skladu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alteracija</w:t>
            </w:r>
          </w:p>
          <w:p w:rsidR="00166B1F" w:rsidRDefault="00332D7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“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</w:t>
            </w:r>
          </w:p>
        </w:tc>
      </w:tr>
    </w:tbl>
    <w:p w:rsidR="00166B1F" w:rsidRDefault="00166B1F" w:rsidP="00166B1F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166B1F" w:rsidRDefault="00166B1F" w:rsidP="00166B1F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332D74" w:rsidP="00166B1F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TEORIJA</w:t>
      </w:r>
      <w:r w:rsidR="00166B1F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MUZIKE</w:t>
      </w:r>
      <w:r w:rsidR="00166B1F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dopisati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ispred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zvučačala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tonalitetu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tetrahorda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tetrahorda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oktave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kvintakorada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sekstakorda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kvartsekstakorda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dominantni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umanjeni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ispred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nota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tačan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Ritam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napisanoj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pronaći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grešku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ritmu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Pitanja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TAČNO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“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NETAČNO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“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pitanja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treba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odgovoriti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tačno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netačno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oblasti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ritma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intervala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akorada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lestvica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oznaka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tempo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dinamiku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artikulaciju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III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b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VI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b/>
                <w:sz w:val="24"/>
                <w:szCs w:val="24"/>
              </w:rPr>
              <w:t>, 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dvogo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.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oktave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septakorada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dominantnog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obrtajima</w:t>
            </w:r>
          </w:p>
          <w:p w:rsidR="008057B3" w:rsidRPr="000822C3" w:rsidRDefault="008057B3" w:rsidP="008057B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</w:p>
          <w:p w:rsidR="008057B3" w:rsidRPr="00CD571A" w:rsidRDefault="00332D74" w:rsidP="008057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(2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modulativna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057B3" w:rsidRPr="00CD571A" w:rsidRDefault="00332D74" w:rsidP="008057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8057B3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lestvice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8057B3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057B3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8057B3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moldur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</w:t>
            </w:r>
            <w:r w:rsidR="008057B3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Mnogostranost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kvintakorada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dura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mola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šifru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njegovu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Pitanja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TAČNO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“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NETAČNO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“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pitanja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netačno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akorada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dinamiku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artikulaciju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rPr>
          <w:trHeight w:val="7740"/>
        </w:trPr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Notno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pismo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decime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kvintakordi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sekstakordi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kvartsekstakordi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lestvičnih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66B1F">
              <w:rPr>
                <w:rFonts w:ascii="Cambria" w:hAnsi="Cambria"/>
                <w:sz w:val="24"/>
                <w:szCs w:val="24"/>
              </w:rPr>
              <w:t>D</w:t>
            </w:r>
            <w:r w:rsidR="00166B1F">
              <w:rPr>
                <w:rFonts w:ascii="Cambria" w:hAnsi="Cambria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obrtajima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umanjenog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septakorada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kvintakorada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tetrahorada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određivanje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karakterističnog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transpozicija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drugi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VI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Oznake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tempo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artikulaciju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agogiku</w:t>
            </w:r>
          </w:p>
        </w:tc>
      </w:tr>
    </w:tbl>
    <w:p w:rsidR="00166B1F" w:rsidRDefault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rPr>
          <w:trHeight w:val="388"/>
        </w:trPr>
        <w:tc>
          <w:tcPr>
            <w:tcW w:w="9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rPr>
          <w:trHeight w:val="1770"/>
        </w:trPr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Notno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pismo</w:t>
            </w:r>
          </w:p>
          <w:p w:rsidR="00166B1F" w:rsidRDefault="00332D74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</w:p>
          <w:p w:rsidR="00166B1F" w:rsidRDefault="00332D74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tenor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q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uču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166B1F" w:rsidRDefault="00332D74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lestvičnih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166B1F" w:rsidRDefault="00332D74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66B1F">
              <w:rPr>
                <w:rFonts w:ascii="Cambria" w:hAnsi="Cambria"/>
                <w:sz w:val="24"/>
                <w:szCs w:val="24"/>
              </w:rPr>
              <w:t>II, V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stupnja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obrtajima</w:t>
            </w:r>
          </w:p>
          <w:p w:rsidR="00166B1F" w:rsidRDefault="00332D74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ispisivanje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razrešenja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kritičnih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tonova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četvorozvucima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166B1F">
              <w:rPr>
                <w:rFonts w:ascii="Cambria" w:hAnsi="Cambria"/>
                <w:sz w:val="24"/>
                <w:szCs w:val="24"/>
              </w:rPr>
              <w:t>V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stupnja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obrtajima</w:t>
            </w:r>
          </w:p>
          <w:p w:rsidR="00A7155F" w:rsidRPr="00A7155F" w:rsidRDefault="00332D74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četvorozvuka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mali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durski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 MD7, </w:t>
            </w:r>
          </w:p>
          <w:p w:rsidR="00A7155F" w:rsidRDefault="00332D74" w:rsidP="00A7155F">
            <w:pPr>
              <w:spacing w:after="0"/>
              <w:ind w:left="78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umanjeni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 U7,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poluumanjeni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</w:t>
            </w:r>
            <w:r w:rsidR="00A7155F"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 PU7</w:t>
            </w:r>
          </w:p>
          <w:p w:rsidR="000603C5" w:rsidRPr="000603C5" w:rsidRDefault="000603C5" w:rsidP="000603C5">
            <w:pPr>
              <w:spacing w:after="0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III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>Lestvice</w:t>
            </w:r>
          </w:p>
          <w:p w:rsidR="000603C5" w:rsidRPr="000603C5" w:rsidRDefault="00332D74" w:rsidP="000603C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modusi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transponovanje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modusa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zadatog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iz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literature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sa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tekstom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)</w:t>
            </w:r>
          </w:p>
          <w:p w:rsidR="000603C5" w:rsidRPr="000603C5" w:rsidRDefault="000603C5" w:rsidP="000603C5">
            <w:pPr>
              <w:spacing w:after="0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IV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>Tonalitet</w:t>
            </w:r>
          </w:p>
          <w:p w:rsidR="000603C5" w:rsidRPr="000603C5" w:rsidRDefault="00332D74" w:rsidP="000603C5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u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zadatom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melodijskom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primeru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prepoznati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tonalitet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tonalne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promene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odrediti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tačan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tonalitet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zvezdicama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obeležiti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mutaciju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modulaciju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hromatske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tonove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ponuđene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termine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treba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pravilno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razvrstati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po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brojevima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na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: 1.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mutacija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, 2.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modulacija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, 3.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skretnica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dijatonska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hromatska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), 4.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prolaznica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dijatonska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hromatska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), 5.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alteracija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lastRenderedPageBreak/>
              <w:t>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naviše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ili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naniže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) ... ) </w:t>
            </w:r>
          </w:p>
          <w:p w:rsidR="000603C5" w:rsidRPr="000603C5" w:rsidRDefault="000603C5" w:rsidP="000603C5">
            <w:pPr>
              <w:spacing w:after="0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V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>Enharmonija</w:t>
            </w:r>
          </w:p>
          <w:p w:rsidR="00166B1F" w:rsidRDefault="00332D74" w:rsidP="000603C5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enharmosnka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zamena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prekomernog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trozvuka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određivanje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njegove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odgovarajuće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harmonske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pripadnosti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tonalitetu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zadat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je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polazni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ciljni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tonalitet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>,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treba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odredtiti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stupanj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obrtaj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</w:tbl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166B1F" w:rsidRDefault="00332D74" w:rsidP="00166B1F">
      <w:pPr>
        <w:spacing w:after="0"/>
        <w:jc w:val="both"/>
        <w:rPr>
          <w:rFonts w:ascii="Cambria" w:hAnsi="Cambria"/>
          <w:b/>
          <w:color w:val="385623" w:themeColor="accent6" w:themeShade="80"/>
          <w:sz w:val="32"/>
          <w:szCs w:val="32"/>
        </w:rPr>
      </w:pPr>
      <w:r>
        <w:rPr>
          <w:rFonts w:ascii="Cambria" w:hAnsi="Cambria"/>
          <w:b/>
          <w:color w:val="385623" w:themeColor="accent6" w:themeShade="80"/>
          <w:sz w:val="32"/>
          <w:szCs w:val="32"/>
          <w:u w:val="single"/>
          <w:lang w:val="sr-Cyrl-CS"/>
        </w:rPr>
        <w:t>HARMONIJA</w:t>
      </w:r>
      <w:r w:rsidR="00166B1F">
        <w:rPr>
          <w:rFonts w:ascii="Cambria" w:hAnsi="Cambria"/>
          <w:b/>
          <w:color w:val="385623" w:themeColor="accent6" w:themeShade="80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rečenice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glavnim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četvorozvucima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tonovima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Test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akordskih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pitanja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teorije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rečenica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alterovana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grupe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/>
    <w:p w:rsidR="00166B1F" w:rsidRDefault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6/8, 9/8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alterovana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zreli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Mocart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Betoven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Šubert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Mendelson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Šopen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 -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pretežno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manjeg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dela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nešifrovanog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24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sredstva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harmonije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prema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datim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uputstvima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motiv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zadati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poželjno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koristiti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vidove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preporučljivo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raznovrsne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linija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dinamičnija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mikro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struktura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formalnog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obrasca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prepuštena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izboru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autora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baroka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100" w:afterAutospacing="1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 -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pretežno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manjeg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dela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nešifrovanog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24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6/8, 9/8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razvijene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sredstva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harmonije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Pisanje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basove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prema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datim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uputstvima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motiv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poželjno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koristiti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vidove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preporučljivo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raznovrsne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linija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dinamičnija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mikro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struktura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formalnog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obrasca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prepuštena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izboru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autora</w:t>
            </w:r>
          </w:p>
          <w:p w:rsidR="00166B1F" w:rsidRDefault="00166B1F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poznih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66B1F" w:rsidRDefault="00332D74" w:rsidP="00166B1F">
      <w:pPr>
        <w:spacing w:after="0"/>
        <w:rPr>
          <w:rFonts w:ascii="Cambria" w:hAnsi="Cambria"/>
          <w:b/>
          <w:color w:val="862C75"/>
          <w:sz w:val="32"/>
          <w:szCs w:val="32"/>
          <w:lang w:val="sr-Cyrl-CS"/>
        </w:rPr>
      </w:pPr>
      <w:r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MUZIČKI</w:t>
      </w:r>
      <w:r w:rsidR="00166B1F"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OBLICI</w:t>
      </w:r>
      <w:r w:rsidR="00166B1F">
        <w:rPr>
          <w:rFonts w:ascii="Cambria" w:hAnsi="Cambria"/>
          <w:b/>
          <w:color w:val="862C75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jednostavniji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izuzetkom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,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ronda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rondo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godine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formalnog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obrasca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prožimanje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neoklasičarskog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</w:tbl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332D74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8080" w:themeColor="background1" w:themeShade="80"/>
          <w:sz w:val="32"/>
          <w:szCs w:val="32"/>
          <w:u w:val="single"/>
          <w:lang w:val="sr-Cyrl-CS"/>
        </w:rPr>
        <w:t>KONTRAPUNKT</w:t>
      </w:r>
      <w:r w:rsidR="00166B1F">
        <w:rPr>
          <w:rFonts w:ascii="Cambria" w:hAnsi="Cambria"/>
          <w:b/>
          <w:color w:val="808080" w:themeColor="background1" w:themeShade="80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započinje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potrebno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dalji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neophodno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sinkopiranih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slučajeva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moteta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pododseke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zavisnosti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odabrati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reperkusiju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verodostojnosti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trenutku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zaokružiti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disonantan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skraćeno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predstavlja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Živković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Instrumentalni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kontrapunkt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uraditi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ekspoziciju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razvojnom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stalnog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kontrasubjekta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fuge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temperovani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Baha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jednostavnije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glasova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ukoliko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plasirani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izmenjenom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naznačiti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11 –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započinje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potrebno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dalji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neophodno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sinkopiranih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slučajeva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moteta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pododseke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modalni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reperkusiju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verodostojnosti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trenutku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zaokružiti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disonantan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skraćeno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predstavlja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navesti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povezuju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odnos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ukratko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karakteristike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godine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školske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Vlastimir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Peričić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i/>
                <w:sz w:val="24"/>
                <w:szCs w:val="24"/>
                <w:lang w:val="sr-Cyrl-CS"/>
              </w:rPr>
              <w:t>Instrumentalni</w:t>
            </w:r>
            <w:r w:rsidR="00166B1F">
              <w:rPr>
                <w:rFonts w:ascii="Cambria" w:hAnsi="Cambria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  <w:lang w:val="sr-Cyrl-CS"/>
              </w:rPr>
              <w:t>kontrapunkt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ekspoziciji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težiti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stalnog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kontrasubjekta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</w:p>
          <w:p w:rsidR="00166B1F" w:rsidRDefault="00332D74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fuge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temperovani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Baha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ukoliko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plasirani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izmenjenom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naznačiti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imitacionog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međustavove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izrade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međustavova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fugi</w:t>
            </w:r>
            <w:r w:rsidR="00166B1F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166B1F" w:rsidRDefault="00166B1F" w:rsidP="00166B1F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166B1F" w:rsidRDefault="00332D74" w:rsidP="00166B1F">
      <w:pPr>
        <w:spacing w:after="0"/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KOMPOZICIJA</w:t>
      </w:r>
      <w:r w:rsidR="00166B1F"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332D74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Klauzura</w:t>
            </w:r>
            <w:r w:rsidR="00166B1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nekoliko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ponuđenih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izabrati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minijaturu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166B1F">
              <w:rPr>
                <w:rFonts w:ascii="Cambria" w:hAnsi="Cambria"/>
                <w:sz w:val="24"/>
                <w:szCs w:val="24"/>
                <w:vertAlign w:val="subscript"/>
                <w:lang w:val="sr-Cyrl-CS"/>
              </w:rPr>
              <w:t>1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u w:val="single"/>
                <w:lang w:val="sr-Cyrl-CS"/>
              </w:rPr>
            </w:pPr>
          </w:p>
          <w:p w:rsidR="00166B1F" w:rsidRDefault="00332D74">
            <w:pPr>
              <w:pStyle w:val="ListParagraph"/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NAPOMENA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komponovati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uzoru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klauzuru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prijemnom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katedri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FMU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dakle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minijatura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učenik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dobija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sobu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klavirom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</w:t>
            </w:r>
            <w:r w:rsidR="00166B1F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166B1F" w:rsidRDefault="00166B1F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Pr="003B5C8C" w:rsidRDefault="00332D74" w:rsidP="003B5C8C">
      <w:pPr>
        <w:spacing w:after="0"/>
        <w:jc w:val="center"/>
        <w:rPr>
          <w:rFonts w:ascii="Cambria" w:hAnsi="Cambria"/>
          <w:b/>
          <w:sz w:val="32"/>
          <w:szCs w:val="32"/>
          <w:lang w:val="sr-Cyrl-CS"/>
        </w:rPr>
      </w:pPr>
      <w:r>
        <w:rPr>
          <w:rFonts w:ascii="Cambria" w:hAnsi="Cambria"/>
          <w:b/>
          <w:sz w:val="32"/>
          <w:szCs w:val="32"/>
          <w:u w:val="single"/>
          <w:lang w:val="sr-Cyrl-CS"/>
        </w:rPr>
        <w:t>TRAJANjE</w:t>
      </w:r>
      <w:r w:rsidR="003B5C8C" w:rsidRPr="003B5C8C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PISMENE</w:t>
      </w:r>
      <w:r w:rsidR="003B5C8C" w:rsidRPr="003B5C8C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PROVERE</w:t>
      </w:r>
    </w:p>
    <w:p w:rsidR="003B5C8C" w:rsidRPr="003B5C8C" w:rsidRDefault="00332D74" w:rsidP="003B5C8C">
      <w:pPr>
        <w:spacing w:after="0"/>
        <w:jc w:val="center"/>
        <w:rPr>
          <w:rFonts w:ascii="Cambria" w:hAnsi="Cambria"/>
          <w:b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sz w:val="32"/>
          <w:szCs w:val="32"/>
          <w:u w:val="single"/>
          <w:lang w:val="sr-Cyrl-CS"/>
        </w:rPr>
        <w:t>TAKMIČARA</w:t>
      </w:r>
      <w:r w:rsidR="003B5C8C" w:rsidRPr="003B5C8C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RAZLIKUJE</w:t>
      </w:r>
      <w:r w:rsidR="003B5C8C" w:rsidRPr="003B5C8C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SE</w:t>
      </w:r>
      <w:r w:rsidR="003B5C8C" w:rsidRPr="003B5C8C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PO</w:t>
      </w:r>
      <w:r w:rsidR="003B5C8C" w:rsidRPr="003B5C8C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PREDMETIMA</w:t>
      </w:r>
    </w:p>
    <w:p w:rsidR="003B5C8C" w:rsidRPr="003B5C8C" w:rsidRDefault="00332D74" w:rsidP="003B5C8C">
      <w:pPr>
        <w:spacing w:after="0"/>
        <w:jc w:val="center"/>
        <w:rPr>
          <w:rFonts w:ascii="Cambria" w:hAnsi="Cambria"/>
          <w:b/>
          <w:sz w:val="32"/>
          <w:szCs w:val="32"/>
          <w:lang w:val="sr-Cyrl-CS"/>
        </w:rPr>
      </w:pPr>
      <w:r>
        <w:rPr>
          <w:rFonts w:ascii="Cambria" w:hAnsi="Cambria"/>
          <w:b/>
          <w:sz w:val="32"/>
          <w:szCs w:val="32"/>
          <w:u w:val="single"/>
          <w:lang w:val="sr-Cyrl-CS"/>
        </w:rPr>
        <w:t>I</w:t>
      </w:r>
      <w:r w:rsidR="003B5C8C" w:rsidRPr="003B5C8C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KATEGORIJAMA</w:t>
      </w:r>
      <w:r w:rsidR="003B5C8C" w:rsidRPr="003B5C8C">
        <w:rPr>
          <w:rFonts w:ascii="Cambria" w:hAnsi="Cambria"/>
          <w:b/>
          <w:sz w:val="32"/>
          <w:szCs w:val="32"/>
          <w:lang w:val="sr-Cyrl-CS"/>
        </w:rPr>
        <w:t>:</w:t>
      </w:r>
    </w:p>
    <w:p w:rsidR="003B5C8C" w:rsidRPr="003B5C8C" w:rsidRDefault="003B5C8C" w:rsidP="003B5C8C">
      <w:pPr>
        <w:spacing w:after="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20"/>
        <w:gridCol w:w="4623"/>
      </w:tblGrid>
      <w:tr w:rsidR="003B5C8C" w:rsidRPr="0090527D" w:rsidTr="00F70711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5C8C" w:rsidRPr="0090527D" w:rsidRDefault="00332D74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TEORIJA</w:t>
            </w:r>
            <w:r w:rsidR="003B5C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MUZIKE</w:t>
            </w:r>
          </w:p>
        </w:tc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5C8C" w:rsidRPr="0090527D" w:rsidRDefault="00332D74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SOLFEĐO</w:t>
            </w:r>
          </w:p>
        </w:tc>
      </w:tr>
      <w:tr w:rsidR="003B5C8C" w:rsidRPr="0090527D" w:rsidTr="00F70711">
        <w:trPr>
          <w:trHeight w:val="930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3B5C8C" w:rsidRPr="0090527D" w:rsidRDefault="003B5C8C" w:rsidP="00F707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B3604">
              <w:rPr>
                <w:rFonts w:ascii="Cambria" w:hAnsi="Cambria"/>
                <w:sz w:val="24"/>
                <w:szCs w:val="24"/>
              </w:rPr>
              <w:t>IIIa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45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III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60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3B5C8C" w:rsidRPr="0090527D" w:rsidRDefault="003B5C8C" w:rsidP="00F70711">
            <w:pPr>
              <w:pStyle w:val="ListParagraph"/>
              <w:spacing w:after="0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right w:val="single" w:sz="4" w:space="0" w:color="auto"/>
            </w:tcBorders>
          </w:tcPr>
          <w:p w:rsidR="003B5C8C" w:rsidRPr="0090527D" w:rsidRDefault="003B5C8C" w:rsidP="00F70711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  <w:p w:rsidR="003B5C8C" w:rsidRDefault="003B5C8C" w:rsidP="003B5C8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30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3B5C8C" w:rsidRDefault="003B5C8C" w:rsidP="003B5C8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g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30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h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30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</w:tc>
      </w:tr>
      <w:tr w:rsidR="003B5C8C" w:rsidRPr="0090527D" w:rsidTr="00F70711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5C8C" w:rsidRPr="0090527D" w:rsidRDefault="00332D74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HARMONIJA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BDDA"/>
          </w:tcPr>
          <w:p w:rsidR="003B5C8C" w:rsidRPr="0090527D" w:rsidRDefault="00332D74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MUZIČKI</w:t>
            </w:r>
            <w:r w:rsidR="003B5C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OBLICI</w:t>
            </w:r>
          </w:p>
        </w:tc>
      </w:tr>
      <w:tr w:rsidR="003B5C8C" w:rsidRPr="0090527D" w:rsidTr="00F70711">
        <w:trPr>
          <w:trHeight w:val="1785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90527D" w:rsidRDefault="003B5C8C" w:rsidP="00F707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3B5C8C" w:rsidRPr="0090527D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C8C" w:rsidRPr="0090527D" w:rsidRDefault="003B5C8C" w:rsidP="00F707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2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</w:tc>
      </w:tr>
      <w:tr w:rsidR="003B5C8C" w:rsidRPr="0090527D" w:rsidTr="00F70711">
        <w:trPr>
          <w:trHeight w:hRule="exact" w:val="28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C8C" w:rsidRPr="0090527D" w:rsidRDefault="00332D74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KONTRAPUNKT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3B5C8C" w:rsidRPr="0090527D" w:rsidRDefault="00332D74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KOMPOZICIJA</w:t>
            </w:r>
          </w:p>
        </w:tc>
      </w:tr>
      <w:tr w:rsidR="003B5C8C" w:rsidRPr="0090527D" w:rsidTr="00F70711">
        <w:trPr>
          <w:trHeight w:hRule="exact" w:val="1728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3B5C8C" w:rsidRPr="00A358DF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3B5C8C" w:rsidRPr="00D96E9F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c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5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3B5C8C" w:rsidRPr="00A358DF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332D74">
              <w:rPr>
                <w:rFonts w:ascii="Cambria" w:hAnsi="Cambria"/>
                <w:sz w:val="24"/>
                <w:szCs w:val="24"/>
                <w:lang w:val="sr-Cyrl-R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3B5C8C" w:rsidRPr="00A358DF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D96E9F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D96E9F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D96E9F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90527D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90527D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</w:tcPr>
          <w:p w:rsidR="003B5C8C" w:rsidRPr="0090527D" w:rsidRDefault="003B5C8C" w:rsidP="00F707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3B5C8C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3B5C8C" w:rsidRDefault="003B5C8C" w:rsidP="00F7071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3B5C8C" w:rsidRPr="00D96E9F" w:rsidRDefault="003B5C8C" w:rsidP="00F7071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3B5C8C" w:rsidRDefault="003B5C8C" w:rsidP="003B5C8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3B5C8C" w:rsidRDefault="003B5C8C" w:rsidP="003B5C8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3B5C8C" w:rsidRPr="003B5C8C" w:rsidRDefault="00332D74" w:rsidP="003B5C8C">
      <w:pPr>
        <w:spacing w:after="0"/>
        <w:jc w:val="center"/>
        <w:rPr>
          <w:rFonts w:ascii="Cambria" w:hAnsi="Cambria"/>
          <w:b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sz w:val="32"/>
          <w:szCs w:val="32"/>
          <w:u w:val="single"/>
          <w:lang w:val="sr-Cyrl-CS"/>
        </w:rPr>
        <w:t>BODOVANjE</w:t>
      </w:r>
      <w:r w:rsidR="003B5C8C" w:rsidRPr="003B5C8C">
        <w:rPr>
          <w:rFonts w:ascii="Cambria" w:hAnsi="Cambria"/>
          <w:b/>
          <w:sz w:val="32"/>
          <w:szCs w:val="32"/>
          <w:u w:val="single"/>
          <w:lang w:val="sr-Cyrl-CS"/>
        </w:rPr>
        <w:t>:</w:t>
      </w:r>
    </w:p>
    <w:p w:rsidR="003B5C8C" w:rsidRPr="00FA24C8" w:rsidRDefault="003B5C8C" w:rsidP="003B5C8C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4"/>
      </w:tblGrid>
      <w:tr w:rsidR="003B5C8C" w:rsidTr="00F70711">
        <w:tc>
          <w:tcPr>
            <w:tcW w:w="5233" w:type="dxa"/>
            <w:shd w:val="clear" w:color="auto" w:fill="D5DCE4" w:themeFill="text2" w:themeFillTint="33"/>
          </w:tcPr>
          <w:p w:rsidR="003B5C8C" w:rsidRPr="0090527D" w:rsidRDefault="00332D74" w:rsidP="00F70711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SOLFEĐO</w:t>
            </w:r>
            <w:r w:rsidR="003B5C8C" w:rsidRPr="0090527D">
              <w:rPr>
                <w:rFonts w:ascii="Cambria" w:hAnsi="Cambria"/>
                <w:b/>
                <w:sz w:val="24"/>
                <w:szCs w:val="24"/>
              </w:rPr>
              <w:t xml:space="preserve"> – I</w:t>
            </w:r>
            <w:r w:rsidR="003B5C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3B5C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24" w:type="dxa"/>
            <w:shd w:val="clear" w:color="auto" w:fill="FFC000"/>
          </w:tcPr>
          <w:p w:rsidR="003B5C8C" w:rsidRPr="0090527D" w:rsidRDefault="00332D74" w:rsidP="00F70711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DVOGLASNO</w:t>
            </w:r>
            <w:r w:rsidR="003B5C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PEVANjE</w:t>
            </w:r>
            <w:r w:rsidR="003B5C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3B5C8C" w:rsidRPr="0090527D">
              <w:rPr>
                <w:rFonts w:ascii="Cambria" w:hAnsi="Cambria"/>
                <w:b/>
                <w:sz w:val="24"/>
                <w:szCs w:val="24"/>
              </w:rPr>
              <w:t>II</w:t>
            </w:r>
            <w:r w:rsidR="003B5C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3B5C8C" w:rsidRPr="0090527D">
              <w:rPr>
                <w:rFonts w:ascii="Cambria" w:hAnsi="Cambria"/>
                <w:sz w:val="24"/>
                <w:szCs w:val="24"/>
                <w:lang w:val="sr-Cyrl-CS"/>
              </w:rPr>
              <w:t>:</w:t>
            </w:r>
          </w:p>
        </w:tc>
      </w:tr>
      <w:tr w:rsidR="000603C5" w:rsidTr="00F70711">
        <w:trPr>
          <w:trHeight w:val="1815"/>
        </w:trPr>
        <w:tc>
          <w:tcPr>
            <w:tcW w:w="5233" w:type="dxa"/>
            <w:vMerge w:val="restart"/>
          </w:tcPr>
          <w:p w:rsidR="000603C5" w:rsidRPr="0090527D" w:rsidRDefault="000603C5" w:rsidP="00F70711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lang w:val="sr-Latn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>I</w:t>
            </w:r>
            <w:r w:rsidRPr="000603C5">
              <w:rPr>
                <w:rFonts w:ascii="Cambria" w:hAnsi="Cambria"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a,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b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,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c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>kategorija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</w:p>
          <w:p w:rsidR="000603C5" w:rsidRPr="000603C5" w:rsidRDefault="00332D74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pevanje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s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lista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60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0603C5" w:rsidRPr="000603C5" w:rsidRDefault="00332D74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parlato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0603C5" w:rsidRPr="000603C5" w:rsidRDefault="000603C5" w:rsidP="000603C5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I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d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kategorija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: </w:t>
            </w:r>
          </w:p>
          <w:p w:rsidR="000603C5" w:rsidRPr="000603C5" w:rsidRDefault="00332D74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melodijski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diktat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– 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20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bodova</w:t>
            </w:r>
          </w:p>
          <w:p w:rsidR="000603C5" w:rsidRPr="000603C5" w:rsidRDefault="00332D74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melodijski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– 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50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bodova</w:t>
            </w:r>
          </w:p>
          <w:p w:rsidR="000603C5" w:rsidRPr="000603C5" w:rsidRDefault="00332D74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parlato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–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30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bodova</w:t>
            </w: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</w:pP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lang w:val="sr-Latn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RS"/>
              </w:rPr>
              <w:t xml:space="preserve">I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e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,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f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, </w:t>
            </w:r>
            <w:r w:rsidR="00332D74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g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>kategorija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</w:p>
          <w:p w:rsidR="000603C5" w:rsidRPr="000603C5" w:rsidRDefault="00332D74" w:rsidP="000603C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melodijski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diktat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0603C5" w:rsidRPr="000603C5" w:rsidRDefault="00332D74" w:rsidP="000603C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pevanje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s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lista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0603C5" w:rsidRPr="000603C5" w:rsidRDefault="00332D74" w:rsidP="000603C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parlato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20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0603C5" w:rsidRPr="0090527D" w:rsidRDefault="000603C5" w:rsidP="00F70711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0603C5" w:rsidRPr="000603C5" w:rsidRDefault="000603C5" w:rsidP="009C0668">
            <w:pPr>
              <w:spacing w:after="0"/>
              <w:rPr>
                <w:rFonts w:ascii="Cambria" w:hAnsi="Cambria"/>
                <w:color w:val="000000" w:themeColor="text1"/>
                <w:lang w:val="sr-Cyrl-CS"/>
              </w:rPr>
            </w:pPr>
          </w:p>
          <w:p w:rsidR="000603C5" w:rsidRPr="000603C5" w:rsidRDefault="000603C5" w:rsidP="009C0668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IIa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kategorija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za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učenike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O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MŠ</w:t>
            </w:r>
          </w:p>
          <w:p w:rsidR="000603C5" w:rsidRPr="000603C5" w:rsidRDefault="00332D74" w:rsidP="000603C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zadati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primer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0603C5" w:rsidRPr="000603C5" w:rsidRDefault="00332D74" w:rsidP="000603C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pevanje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sa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lista</w:t>
            </w:r>
            <w:r w:rsidR="000603C5"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– 60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0603C5" w:rsidRPr="000603C5" w:rsidRDefault="000603C5" w:rsidP="009C066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</w:p>
          <w:p w:rsidR="000603C5" w:rsidRPr="000603C5" w:rsidRDefault="000603C5" w:rsidP="009C0668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II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b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c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za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učenike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SMŠ</w:t>
            </w:r>
          </w:p>
          <w:p w:rsidR="000603C5" w:rsidRPr="000603C5" w:rsidRDefault="000603C5" w:rsidP="009C066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</w:p>
          <w:p w:rsidR="000603C5" w:rsidRPr="000603C5" w:rsidRDefault="00332D74" w:rsidP="000603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  <w:r>
              <w:rPr>
                <w:rFonts w:ascii="Cambria" w:hAnsi="Cambria"/>
                <w:color w:val="000000" w:themeColor="text1"/>
                <w:lang w:val="sr-Cyrl-CS"/>
              </w:rPr>
              <w:t>zadati</w:t>
            </w:r>
            <w:r w:rsidR="000603C5" w:rsidRPr="000603C5">
              <w:rPr>
                <w:rFonts w:ascii="Cambria" w:hAnsi="Cambria"/>
                <w:color w:val="000000" w:themeColor="text1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primeri</w:t>
            </w:r>
            <w:r w:rsidR="000603C5" w:rsidRPr="000603C5">
              <w:rPr>
                <w:rFonts w:ascii="Cambria" w:hAnsi="Cambria"/>
                <w:color w:val="000000" w:themeColor="text1"/>
                <w:lang w:val="sr-Latn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bodova</w:t>
            </w:r>
          </w:p>
          <w:p w:rsidR="000603C5" w:rsidRPr="000603C5" w:rsidRDefault="00332D74" w:rsidP="000603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  <w:r>
              <w:rPr>
                <w:rFonts w:ascii="Cambria" w:hAnsi="Cambria"/>
                <w:color w:val="000000" w:themeColor="text1"/>
                <w:lang w:val="sr-Cyrl-CS"/>
              </w:rPr>
              <w:t>pevanje</w:t>
            </w:r>
            <w:r w:rsidR="000603C5" w:rsidRPr="000603C5">
              <w:rPr>
                <w:rFonts w:ascii="Cambria" w:hAnsi="Cambria"/>
                <w:color w:val="000000" w:themeColor="text1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sa</w:t>
            </w:r>
            <w:r w:rsidR="000603C5" w:rsidRPr="000603C5">
              <w:rPr>
                <w:rFonts w:ascii="Cambria" w:hAnsi="Cambria"/>
                <w:color w:val="000000" w:themeColor="text1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lista</w:t>
            </w:r>
            <w:r w:rsidR="000603C5" w:rsidRPr="000603C5">
              <w:rPr>
                <w:rFonts w:ascii="Cambria" w:hAnsi="Cambria"/>
                <w:color w:val="000000" w:themeColor="text1"/>
                <w:lang w:val="sr-Cyrl-CS"/>
              </w:rPr>
              <w:t xml:space="preserve"> </w:t>
            </w:r>
            <w:r w:rsidR="000603C5" w:rsidRPr="000603C5">
              <w:rPr>
                <w:rFonts w:ascii="Cambria" w:hAnsi="Cambria"/>
                <w:color w:val="000000" w:themeColor="text1"/>
                <w:lang w:val="sr-Latn-CS"/>
              </w:rPr>
              <w:t xml:space="preserve"> – 60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bodova</w:t>
            </w:r>
          </w:p>
          <w:p w:rsidR="000603C5" w:rsidRPr="000603C5" w:rsidRDefault="000603C5" w:rsidP="009C0668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color w:val="000000" w:themeColor="text1"/>
                <w:lang w:val="sr-Cyrl-CS"/>
              </w:rPr>
            </w:pPr>
          </w:p>
        </w:tc>
      </w:tr>
      <w:tr w:rsidR="000603C5" w:rsidTr="00F70711">
        <w:trPr>
          <w:trHeight w:val="285"/>
        </w:trPr>
        <w:tc>
          <w:tcPr>
            <w:tcW w:w="5233" w:type="dxa"/>
            <w:vMerge/>
          </w:tcPr>
          <w:p w:rsidR="000603C5" w:rsidRPr="0090527D" w:rsidRDefault="000603C5" w:rsidP="00F70711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603C5" w:rsidRPr="0090527D" w:rsidRDefault="00332D74" w:rsidP="00F70711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TEORIJA</w:t>
            </w:r>
            <w:r w:rsidR="000603C5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MUZIKE</w:t>
            </w:r>
            <w:r w:rsidR="000603C5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0603C5" w:rsidRPr="0090527D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0603C5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0603C5" w:rsidTr="00F70711">
        <w:trPr>
          <w:trHeight w:val="1620"/>
        </w:trPr>
        <w:tc>
          <w:tcPr>
            <w:tcW w:w="5233" w:type="dxa"/>
            <w:vMerge/>
          </w:tcPr>
          <w:p w:rsidR="000603C5" w:rsidRPr="0090527D" w:rsidRDefault="000603C5" w:rsidP="00F70711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0603C5" w:rsidRPr="0090527D" w:rsidRDefault="000603C5" w:rsidP="00F70711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  <w:p w:rsidR="000603C5" w:rsidRPr="00057A70" w:rsidRDefault="00332D74" w:rsidP="003B5C8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0603C5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test</w:t>
            </w:r>
            <w:r w:rsidR="000603C5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0603C5" w:rsidRPr="00057A70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RS"/>
              </w:rPr>
              <w:t>c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,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RS"/>
              </w:rPr>
              <w:t>d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  <w:p w:rsidR="000603C5" w:rsidRPr="00057A70" w:rsidRDefault="00332D74" w:rsidP="003B5C8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0603C5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test</w:t>
            </w:r>
            <w:r w:rsidR="000603C5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</w:tc>
      </w:tr>
      <w:tr w:rsidR="000603C5" w:rsidTr="00F70711">
        <w:tc>
          <w:tcPr>
            <w:tcW w:w="5233" w:type="dxa"/>
            <w:shd w:val="clear" w:color="auto" w:fill="C5E0B3" w:themeFill="accent6" w:themeFillTint="66"/>
          </w:tcPr>
          <w:p w:rsidR="000603C5" w:rsidRPr="007B2424" w:rsidRDefault="00332D74" w:rsidP="00F70711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HARMONIJA</w:t>
            </w:r>
            <w:r w:rsidR="000603C5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0603C5" w:rsidRPr="007B2424">
              <w:rPr>
                <w:rFonts w:ascii="Cambria" w:hAnsi="Cambria"/>
                <w:b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0603C5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24" w:type="dxa"/>
            <w:shd w:val="clear" w:color="auto" w:fill="E1BDDA"/>
          </w:tcPr>
          <w:p w:rsidR="000603C5" w:rsidRPr="007B2424" w:rsidRDefault="00332D74" w:rsidP="00F70711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MUZIČKI</w:t>
            </w:r>
            <w:r w:rsidR="000603C5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OBLICI</w:t>
            </w:r>
            <w:r w:rsidR="000603C5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0603C5" w:rsidRPr="007B2424">
              <w:rPr>
                <w:rFonts w:ascii="Cambria" w:hAnsi="Cambria"/>
                <w:b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0603C5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0603C5" w:rsidTr="00F70711">
        <w:trPr>
          <w:trHeight w:val="1260"/>
        </w:trPr>
        <w:tc>
          <w:tcPr>
            <w:tcW w:w="5233" w:type="dxa"/>
            <w:vMerge w:val="restart"/>
          </w:tcPr>
          <w:p w:rsidR="000603C5" w:rsidRPr="007B2424" w:rsidRDefault="000603C5" w:rsidP="00F70711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SMŠ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harmonski</w:t>
            </w:r>
            <w:r w:rsidR="000603C5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zadatak</w:t>
            </w:r>
            <w:r w:rsidR="000603C5" w:rsidRPr="007B2424">
              <w:rPr>
                <w:rFonts w:ascii="Cambria" w:hAnsi="Cambria"/>
                <w:lang w:val="sr-Latn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test</w:t>
            </w:r>
            <w:r w:rsidR="000603C5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iz</w:t>
            </w:r>
            <w:r w:rsidR="000603C5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harmonije</w:t>
            </w:r>
            <w:r w:rsidR="000603C5" w:rsidRPr="007B2424">
              <w:rPr>
                <w:rFonts w:ascii="Cambria" w:hAnsi="Cambria"/>
                <w:lang w:val="sr-Latn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Latn-CS"/>
              </w:rPr>
            </w:pP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SMŠ</w:t>
            </w: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harmonski</w:t>
            </w:r>
            <w:r w:rsidR="000603C5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zadatak</w:t>
            </w:r>
            <w:r w:rsidR="000603C5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60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0603C5" w:rsidRDefault="00332D74" w:rsidP="003B5C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harmonska</w:t>
            </w:r>
            <w:r w:rsidR="000603C5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analiza</w:t>
            </w:r>
            <w:r w:rsidR="000603C5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40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e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  <w:r w:rsidRPr="007B2424">
              <w:rPr>
                <w:rFonts w:ascii="Cambria" w:hAnsi="Cambria"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harmonski</w:t>
            </w:r>
            <w:r w:rsidR="000603C5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zadatak</w:t>
            </w:r>
            <w:r w:rsidR="000603C5" w:rsidRPr="007B2424">
              <w:rPr>
                <w:rFonts w:ascii="Cambria" w:hAnsi="Cambria"/>
                <w:lang w:val="sr-Cyrl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pisanje</w:t>
            </w:r>
            <w:r w:rsidR="000603C5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zadatka</w:t>
            </w:r>
            <w:r w:rsidR="000603C5" w:rsidRPr="007B2424">
              <w:rPr>
                <w:rFonts w:ascii="Cambria" w:hAnsi="Cambria"/>
                <w:lang w:val="sr-Cyrl-CS"/>
              </w:rPr>
              <w:t xml:space="preserve"> – 25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harmonska</w:t>
            </w:r>
            <w:r w:rsidR="000603C5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analiza</w:t>
            </w:r>
            <w:r w:rsidR="000603C5" w:rsidRPr="007B2424">
              <w:rPr>
                <w:rFonts w:ascii="Cambria" w:hAnsi="Cambria"/>
                <w:lang w:val="sr-Cyrl-CS"/>
              </w:rPr>
              <w:t xml:space="preserve"> – 25 </w:t>
            </w:r>
            <w:r>
              <w:rPr>
                <w:rFonts w:ascii="Cambria" w:hAnsi="Cambria"/>
                <w:lang w:val="sr-Cyrl-CS"/>
              </w:rPr>
              <w:t>bodova</w:t>
            </w:r>
            <w:r w:rsidR="000603C5" w:rsidRPr="007B2424">
              <w:rPr>
                <w:rFonts w:ascii="Cambria" w:hAnsi="Cambria"/>
              </w:rPr>
              <w:t xml:space="preserve"> </w:t>
            </w:r>
          </w:p>
          <w:p w:rsidR="000603C5" w:rsidRPr="007B2424" w:rsidRDefault="000603C5" w:rsidP="00F70711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0603C5" w:rsidRPr="007B2424" w:rsidRDefault="000603C5" w:rsidP="00F70711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V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e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0603C5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oblika</w:t>
            </w:r>
            <w:r w:rsidR="000603C5" w:rsidRPr="007B2424">
              <w:rPr>
                <w:rFonts w:ascii="Cambria" w:hAnsi="Cambria"/>
                <w:lang w:val="sr-Cyrl-CS"/>
              </w:rPr>
              <w:t xml:space="preserve"> – </w:t>
            </w:r>
            <w:r w:rsidR="000603C5">
              <w:rPr>
                <w:rFonts w:ascii="Cambria" w:hAnsi="Cambria"/>
                <w:lang w:val="sr-Cyrl-CS"/>
              </w:rPr>
              <w:t>8</w:t>
            </w:r>
            <w:r w:rsidR="000603C5" w:rsidRPr="007B2424">
              <w:rPr>
                <w:rFonts w:ascii="Cambria" w:hAnsi="Cambria"/>
                <w:lang w:val="sr-Cyrl-CS"/>
              </w:rPr>
              <w:t xml:space="preserve">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komentar</w:t>
            </w:r>
            <w:r w:rsidR="000603C5" w:rsidRPr="007B2424">
              <w:rPr>
                <w:rFonts w:ascii="Cambria" w:hAnsi="Cambria"/>
                <w:lang w:val="sr-Cyrl-CS"/>
              </w:rPr>
              <w:t xml:space="preserve"> – </w:t>
            </w:r>
            <w:r w:rsidR="000603C5">
              <w:rPr>
                <w:rFonts w:ascii="Cambria" w:hAnsi="Cambria"/>
                <w:lang w:val="sr-Cyrl-CS"/>
              </w:rPr>
              <w:t>2</w:t>
            </w:r>
            <w:r w:rsidR="000603C5" w:rsidRPr="007B2424">
              <w:rPr>
                <w:rFonts w:ascii="Cambria" w:hAnsi="Cambria"/>
                <w:lang w:val="sr-Cyrl-CS"/>
              </w:rPr>
              <w:t xml:space="preserve">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7B2424" w:rsidRDefault="000603C5" w:rsidP="00F70711">
            <w:pPr>
              <w:pStyle w:val="ListParagraph"/>
              <w:spacing w:after="0"/>
              <w:jc w:val="both"/>
              <w:rPr>
                <w:rFonts w:ascii="Cambria" w:hAnsi="Cambria"/>
              </w:rPr>
            </w:pPr>
          </w:p>
        </w:tc>
      </w:tr>
      <w:tr w:rsidR="000603C5" w:rsidTr="00F70711">
        <w:trPr>
          <w:trHeight w:val="315"/>
        </w:trPr>
        <w:tc>
          <w:tcPr>
            <w:tcW w:w="5233" w:type="dxa"/>
            <w:vMerge/>
          </w:tcPr>
          <w:p w:rsidR="000603C5" w:rsidRPr="007B2424" w:rsidRDefault="000603C5" w:rsidP="00F70711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03C5" w:rsidRPr="007B2424" w:rsidRDefault="00332D74" w:rsidP="00F70711">
            <w:pPr>
              <w:spacing w:after="0"/>
              <w:ind w:firstLine="720"/>
              <w:jc w:val="center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KONTRAPUNKT</w:t>
            </w:r>
            <w:r w:rsidR="000603C5" w:rsidRPr="007B2424">
              <w:rPr>
                <w:rFonts w:ascii="Cambria" w:hAnsi="Cambria"/>
                <w:b/>
                <w:lang w:val="sr-Cyrl-CS"/>
              </w:rPr>
              <w:t xml:space="preserve"> – </w:t>
            </w:r>
            <w:r w:rsidR="000603C5" w:rsidRPr="007B2424">
              <w:rPr>
                <w:rFonts w:ascii="Cambria" w:hAnsi="Cambria"/>
                <w:b/>
              </w:rPr>
              <w:t xml:space="preserve">VI </w:t>
            </w:r>
            <w:r>
              <w:rPr>
                <w:rFonts w:ascii="Cambria" w:hAnsi="Cambria"/>
                <w:b/>
                <w:lang w:val="sr-Cyrl-CS"/>
              </w:rPr>
              <w:t>kategorija</w:t>
            </w:r>
          </w:p>
        </w:tc>
      </w:tr>
      <w:tr w:rsidR="000603C5" w:rsidTr="00F70711">
        <w:trPr>
          <w:trHeight w:val="2340"/>
        </w:trPr>
        <w:tc>
          <w:tcPr>
            <w:tcW w:w="5233" w:type="dxa"/>
            <w:vMerge/>
          </w:tcPr>
          <w:p w:rsidR="000603C5" w:rsidRPr="007B2424" w:rsidRDefault="000603C5" w:rsidP="00F70711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0603C5" w:rsidRPr="007B2424" w:rsidRDefault="000603C5" w:rsidP="00F70711">
            <w:pPr>
              <w:pStyle w:val="ListParagraph"/>
              <w:spacing w:after="0"/>
              <w:jc w:val="both"/>
              <w:rPr>
                <w:rFonts w:ascii="Cambria" w:hAnsi="Cambria"/>
                <w:lang w:val="sr-Cyrl-CS"/>
              </w:rPr>
            </w:pPr>
          </w:p>
          <w:p w:rsidR="000603C5" w:rsidRPr="00D96E9F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 xml:space="preserve">VI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lang w:val="sr-Cyrl-CS"/>
              </w:rPr>
              <w:t>kategorija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lang w:val="sr-Cyrl-CS"/>
              </w:rPr>
              <w:t>učenici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Pr="007B2424">
              <w:rPr>
                <w:rFonts w:ascii="Cambria" w:hAnsi="Cambria"/>
              </w:rPr>
              <w:t xml:space="preserve">III </w:t>
            </w:r>
            <w:r w:rsidR="00332D74">
              <w:rPr>
                <w:rFonts w:ascii="Cambria" w:hAnsi="Cambria"/>
                <w:lang w:val="sr-Cyrl-CS"/>
              </w:rPr>
              <w:t>razred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lang w:val="sr-Cyrl-CS"/>
              </w:rPr>
              <w:t>SMŠ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lang w:val="sr-Cyrl-CS"/>
              </w:rPr>
              <w:t>i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</w:rPr>
              <w:t>I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lang w:val="sr-Cyrl-RS"/>
              </w:rPr>
              <w:t>i</w:t>
            </w:r>
            <w:r>
              <w:rPr>
                <w:rFonts w:ascii="Cambria" w:hAnsi="Cambria"/>
              </w:rPr>
              <w:t xml:space="preserve"> II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lang w:val="sr-Cyrl-RS"/>
              </w:rPr>
              <w:t>godine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lang w:val="sr-Cyrl-RS"/>
              </w:rPr>
              <w:t>fakulteta</w:t>
            </w:r>
            <w:r>
              <w:rPr>
                <w:rFonts w:ascii="Cambria" w:hAnsi="Cambria"/>
                <w:lang w:val="sr-Cyrl-RS"/>
              </w:rPr>
              <w:t>: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pismeni</w:t>
            </w:r>
            <w:r w:rsidR="000603C5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test</w:t>
            </w:r>
            <w:r w:rsidR="000603C5" w:rsidRPr="007B2424">
              <w:rPr>
                <w:rFonts w:ascii="Cambria" w:hAnsi="Cambria"/>
                <w:lang w:val="sr-Cyrl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0603C5" w:rsidRPr="007B2424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moteta</w:t>
            </w:r>
            <w:r w:rsidR="000603C5" w:rsidRPr="007B2424">
              <w:rPr>
                <w:rFonts w:ascii="Cambria" w:hAnsi="Cambria"/>
                <w:lang w:val="sr-Cyrl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  <w:p w:rsidR="000603C5" w:rsidRPr="00D96E9F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lang w:val="sr-Cyrl-CS"/>
              </w:rPr>
              <w:t>kategorija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 w:rsidR="00332D74">
              <w:rPr>
                <w:rFonts w:ascii="Cambria" w:hAnsi="Cambria"/>
                <w:lang w:val="sr-Cyrl-CS"/>
              </w:rPr>
              <w:t>učenici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Pr="007B2424">
              <w:rPr>
                <w:rFonts w:ascii="Cambria" w:hAnsi="Cambria"/>
              </w:rPr>
              <w:t>IV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lang w:val="sr-Cyrl-CS"/>
              </w:rPr>
              <w:t>razred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lang w:val="sr-Cyrl-CS"/>
              </w:rPr>
              <w:t>SMŠ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lang w:val="sr-Cyrl-CS"/>
              </w:rPr>
              <w:t>i</w:t>
            </w:r>
            <w:r>
              <w:rPr>
                <w:rFonts w:ascii="Cambria" w:hAnsi="Cambria"/>
              </w:rPr>
              <w:t xml:space="preserve"> II – IV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lang w:val="sr-Cyrl-RS"/>
              </w:rPr>
              <w:t>godine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332D74">
              <w:rPr>
                <w:rFonts w:ascii="Cambria" w:hAnsi="Cambria"/>
                <w:lang w:val="sr-Cyrl-RS"/>
              </w:rPr>
              <w:t>fakulteta</w:t>
            </w:r>
            <w:r>
              <w:rPr>
                <w:rFonts w:ascii="Cambria" w:hAnsi="Cambria"/>
                <w:lang w:val="sr-Cyrl-RS"/>
              </w:rPr>
              <w:t>:</w:t>
            </w:r>
            <w:r>
              <w:rPr>
                <w:rFonts w:ascii="Cambria" w:hAnsi="Cambria"/>
              </w:rPr>
              <w:t xml:space="preserve"> 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0603C5" w:rsidRPr="007B2424" w:rsidRDefault="00332D74" w:rsidP="003B5C8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pismeni</w:t>
            </w:r>
            <w:r w:rsidR="000603C5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test</w:t>
            </w:r>
            <w:r w:rsidR="000603C5" w:rsidRPr="007B2424">
              <w:rPr>
                <w:rFonts w:ascii="Cambria" w:hAnsi="Cambria"/>
                <w:lang w:val="sr-Cyrl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D96E9F" w:rsidRDefault="00332D74" w:rsidP="003B5C8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0603C5" w:rsidRPr="007B2424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fuge</w:t>
            </w:r>
            <w:r w:rsidR="000603C5" w:rsidRPr="007B2424">
              <w:rPr>
                <w:rFonts w:ascii="Cambria" w:hAnsi="Cambria"/>
                <w:lang w:val="sr-Cyrl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</w:tc>
      </w:tr>
      <w:tr w:rsidR="000603C5" w:rsidTr="00F70711">
        <w:tc>
          <w:tcPr>
            <w:tcW w:w="10457" w:type="dxa"/>
            <w:gridSpan w:val="2"/>
            <w:shd w:val="clear" w:color="auto" w:fill="F7CAAC" w:themeFill="accent2" w:themeFillTint="66"/>
          </w:tcPr>
          <w:p w:rsidR="000603C5" w:rsidRPr="007B2424" w:rsidRDefault="00332D74" w:rsidP="00F70711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lastRenderedPageBreak/>
              <w:t>KOMPOZICIJA</w:t>
            </w:r>
            <w:r w:rsidR="000603C5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0603C5" w:rsidRPr="007B2424">
              <w:rPr>
                <w:rFonts w:ascii="Cambria" w:hAnsi="Cambria"/>
                <w:b/>
                <w:sz w:val="24"/>
                <w:szCs w:val="24"/>
              </w:rPr>
              <w:t xml:space="preserve">VII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0603C5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0603C5" w:rsidTr="00F70711">
        <w:trPr>
          <w:trHeight w:val="735"/>
        </w:trPr>
        <w:tc>
          <w:tcPr>
            <w:tcW w:w="5233" w:type="dxa"/>
            <w:tcBorders>
              <w:bottom w:val="single" w:sz="4" w:space="0" w:color="auto"/>
              <w:right w:val="nil"/>
            </w:tcBorders>
          </w:tcPr>
          <w:p w:rsidR="000603C5" w:rsidRPr="007B2424" w:rsidRDefault="000603C5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0603C5" w:rsidRPr="00C715CC" w:rsidRDefault="000603C5" w:rsidP="003B5C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74C5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332D74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–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  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klauzura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 w:rsidR="00332D74"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left w:val="nil"/>
              <w:bottom w:val="single" w:sz="4" w:space="0" w:color="auto"/>
            </w:tcBorders>
          </w:tcPr>
          <w:p w:rsidR="000603C5" w:rsidRPr="007B2424" w:rsidRDefault="000603C5" w:rsidP="00F70711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3B5C8C" w:rsidRDefault="003B5C8C" w:rsidP="003B5C8C">
      <w:pPr>
        <w:spacing w:after="0"/>
      </w:pPr>
    </w:p>
    <w:p w:rsidR="003B5C8C" w:rsidRDefault="003B5C8C" w:rsidP="003B5C8C">
      <w:pPr>
        <w:spacing w:after="0"/>
      </w:pPr>
    </w:p>
    <w:p w:rsidR="003B5C8C" w:rsidRDefault="003B5C8C" w:rsidP="003B5C8C">
      <w:pPr>
        <w:spacing w:after="0"/>
      </w:pPr>
    </w:p>
    <w:p w:rsidR="000A250D" w:rsidRDefault="000A250D"/>
    <w:sectPr w:rsidR="000A250D" w:rsidSect="00166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8E" w:rsidRDefault="00510E8E" w:rsidP="00166B1F">
      <w:pPr>
        <w:spacing w:after="0" w:line="240" w:lineRule="auto"/>
      </w:pPr>
      <w:r>
        <w:separator/>
      </w:r>
    </w:p>
  </w:endnote>
  <w:endnote w:type="continuationSeparator" w:id="0">
    <w:p w:rsidR="00510E8E" w:rsidRDefault="00510E8E" w:rsidP="0016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74" w:rsidRDefault="00332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559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B1F" w:rsidRDefault="00166B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B1F" w:rsidRDefault="00166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74" w:rsidRDefault="00332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8E" w:rsidRDefault="00510E8E" w:rsidP="00166B1F">
      <w:pPr>
        <w:spacing w:after="0" w:line="240" w:lineRule="auto"/>
      </w:pPr>
      <w:r>
        <w:separator/>
      </w:r>
    </w:p>
  </w:footnote>
  <w:footnote w:type="continuationSeparator" w:id="0">
    <w:p w:rsidR="00510E8E" w:rsidRDefault="00510E8E" w:rsidP="0016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74" w:rsidRDefault="00332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74" w:rsidRDefault="00332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74" w:rsidRDefault="00332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clip_image001"/>
      </v:shape>
    </w:pict>
  </w:numPicBullet>
  <w:numPicBullet w:numPicBulletId="1">
    <w:pict>
      <v:shape id="_x0000_i1029" type="#_x0000_t75" style="width:11pt;height:11pt" o:bullet="t">
        <v:imagedata r:id="rId2" o:title="mso154"/>
      </v:shape>
    </w:pict>
  </w:numPicBullet>
  <w:abstractNum w:abstractNumId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A26"/>
    <w:multiLevelType w:val="hybridMultilevel"/>
    <w:tmpl w:val="235AB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713"/>
    <w:multiLevelType w:val="hybridMultilevel"/>
    <w:tmpl w:val="2F2AEC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5A6C"/>
    <w:multiLevelType w:val="hybridMultilevel"/>
    <w:tmpl w:val="F476F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10C"/>
    <w:multiLevelType w:val="hybridMultilevel"/>
    <w:tmpl w:val="F91C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7009"/>
    <w:multiLevelType w:val="hybridMultilevel"/>
    <w:tmpl w:val="79DEC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3C11"/>
    <w:multiLevelType w:val="hybridMultilevel"/>
    <w:tmpl w:val="535A3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D0983"/>
    <w:multiLevelType w:val="hybridMultilevel"/>
    <w:tmpl w:val="5016C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2AE"/>
    <w:multiLevelType w:val="hybridMultilevel"/>
    <w:tmpl w:val="7EAC0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B33EC"/>
    <w:multiLevelType w:val="hybridMultilevel"/>
    <w:tmpl w:val="59AEF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23"/>
  </w:num>
  <w:num w:numId="7">
    <w:abstractNumId w:val="18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27"/>
  </w:num>
  <w:num w:numId="17">
    <w:abstractNumId w:val="22"/>
  </w:num>
  <w:num w:numId="18">
    <w:abstractNumId w:val="21"/>
  </w:num>
  <w:num w:numId="19">
    <w:abstractNumId w:val="13"/>
  </w:num>
  <w:num w:numId="20">
    <w:abstractNumId w:val="10"/>
  </w:num>
  <w:num w:numId="21">
    <w:abstractNumId w:val="17"/>
  </w:num>
  <w:num w:numId="22">
    <w:abstractNumId w:val="22"/>
  </w:num>
  <w:num w:numId="23">
    <w:abstractNumId w:val="7"/>
  </w:num>
  <w:num w:numId="24">
    <w:abstractNumId w:val="19"/>
  </w:num>
  <w:num w:numId="25">
    <w:abstractNumId w:val="29"/>
  </w:num>
  <w:num w:numId="26">
    <w:abstractNumId w:val="24"/>
  </w:num>
  <w:num w:numId="27">
    <w:abstractNumId w:val="16"/>
  </w:num>
  <w:num w:numId="28">
    <w:abstractNumId w:val="28"/>
  </w:num>
  <w:num w:numId="29">
    <w:abstractNumId w:val="30"/>
  </w:num>
  <w:num w:numId="30">
    <w:abstractNumId w:val="15"/>
  </w:num>
  <w:num w:numId="31">
    <w:abstractNumId w:val="25"/>
  </w:num>
  <w:num w:numId="32">
    <w:abstractNumId w:val="20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BC"/>
    <w:rsid w:val="000603C5"/>
    <w:rsid w:val="000A250D"/>
    <w:rsid w:val="00166B1F"/>
    <w:rsid w:val="002975E0"/>
    <w:rsid w:val="00332D74"/>
    <w:rsid w:val="003B5C8C"/>
    <w:rsid w:val="003C7162"/>
    <w:rsid w:val="00510E8E"/>
    <w:rsid w:val="00717FBC"/>
    <w:rsid w:val="008057B3"/>
    <w:rsid w:val="009D1CC1"/>
    <w:rsid w:val="00A7155F"/>
    <w:rsid w:val="00F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1F"/>
    <w:pPr>
      <w:ind w:left="720"/>
      <w:contextualSpacing/>
    </w:pPr>
  </w:style>
  <w:style w:type="table" w:styleId="TableGrid">
    <w:name w:val="Table Grid"/>
    <w:basedOn w:val="TableNormal"/>
    <w:uiPriority w:val="59"/>
    <w:rsid w:val="0016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1F"/>
  </w:style>
  <w:style w:type="paragraph" w:styleId="Footer">
    <w:name w:val="footer"/>
    <w:basedOn w:val="Normal"/>
    <w:link w:val="FooterChar"/>
    <w:uiPriority w:val="99"/>
    <w:unhideWhenUsed/>
    <w:rsid w:val="0016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1F"/>
    <w:pPr>
      <w:ind w:left="720"/>
      <w:contextualSpacing/>
    </w:pPr>
  </w:style>
  <w:style w:type="table" w:styleId="TableGrid">
    <w:name w:val="Table Grid"/>
    <w:basedOn w:val="TableNormal"/>
    <w:uiPriority w:val="59"/>
    <w:rsid w:val="0016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1F"/>
  </w:style>
  <w:style w:type="paragraph" w:styleId="Footer">
    <w:name w:val="footer"/>
    <w:basedOn w:val="Normal"/>
    <w:link w:val="FooterChar"/>
    <w:uiPriority w:val="99"/>
    <w:unhideWhenUsed/>
    <w:rsid w:val="0016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A89F-D21F-43EE-86CA-FB40F136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XP</cp:lastModifiedBy>
  <cp:revision>2</cp:revision>
  <dcterms:created xsi:type="dcterms:W3CDTF">2017-04-27T07:59:00Z</dcterms:created>
  <dcterms:modified xsi:type="dcterms:W3CDTF">2017-04-27T07:59:00Z</dcterms:modified>
</cp:coreProperties>
</file>